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71113" w14:textId="798C3B54" w:rsidR="00A46642" w:rsidRPr="00E62D96" w:rsidRDefault="008C45F7">
      <w:pPr>
        <w:rPr>
          <w:rFonts w:ascii="Arial" w:hAnsi="Arial" w:cs="Arial"/>
          <w:sz w:val="22"/>
          <w:szCs w:val="22"/>
          <w:lang w:val="en-GB"/>
        </w:rPr>
      </w:pPr>
      <w:bookmarkStart w:id="0" w:name="_GoBack"/>
      <w:bookmarkEnd w:id="0"/>
      <w:r w:rsidRPr="00E62D96">
        <w:rPr>
          <w:rFonts w:ascii="Arial" w:hAnsi="Arial" w:cs="Arial"/>
          <w:b/>
          <w:sz w:val="22"/>
          <w:szCs w:val="22"/>
          <w:lang w:val="en-GB"/>
        </w:rPr>
        <w:t>Key orientations of SRIP Materials as end products (SRIP MATPRO)</w:t>
      </w:r>
    </w:p>
    <w:p w14:paraId="3116E0A4" w14:textId="77777777" w:rsidR="00A46642" w:rsidRPr="00E62D96" w:rsidRDefault="00A46642" w:rsidP="00A46642">
      <w:pPr>
        <w:pStyle w:val="Default"/>
        <w:rPr>
          <w:rFonts w:ascii="Arial" w:hAnsi="Arial" w:cs="Arial"/>
          <w:sz w:val="22"/>
          <w:szCs w:val="22"/>
          <w:lang w:val="en-GB"/>
        </w:rPr>
      </w:pPr>
    </w:p>
    <w:p w14:paraId="59C3ECCE" w14:textId="77777777" w:rsidR="008C45F7" w:rsidRPr="00E62D96" w:rsidRDefault="008C45F7" w:rsidP="008C45F7">
      <w:pPr>
        <w:pStyle w:val="Odstavekseznama"/>
        <w:numPr>
          <w:ilvl w:val="0"/>
          <w:numId w:val="1"/>
        </w:numPr>
        <w:rPr>
          <w:rFonts w:ascii="Arial" w:hAnsi="Arial" w:cs="Arial"/>
          <w:b/>
          <w:bCs/>
          <w:sz w:val="22"/>
          <w:szCs w:val="22"/>
          <w:lang w:val="en-GB" w:eastAsia="ja-JP"/>
        </w:rPr>
      </w:pPr>
      <w:r w:rsidRPr="00E62D96">
        <w:rPr>
          <w:rFonts w:ascii="Arial" w:hAnsi="Arial" w:cs="Arial"/>
          <w:b/>
          <w:bCs/>
          <w:sz w:val="22"/>
          <w:szCs w:val="22"/>
          <w:lang w:val="en-GB" w:eastAsia="ja-JP"/>
        </w:rPr>
        <w:t xml:space="preserve">The key objectives </w:t>
      </w:r>
    </w:p>
    <w:p w14:paraId="2399CCBF" w14:textId="40649CD1" w:rsidR="00507A32" w:rsidRPr="00E62D96" w:rsidRDefault="007116E6" w:rsidP="009A7732">
      <w:pPr>
        <w:pStyle w:val="Default"/>
        <w:jc w:val="both"/>
        <w:rPr>
          <w:rFonts w:ascii="Arial" w:hAnsi="Arial" w:cs="Arial"/>
          <w:color w:val="auto"/>
          <w:sz w:val="22"/>
          <w:szCs w:val="22"/>
          <w:lang w:val="en-GB"/>
        </w:rPr>
      </w:pPr>
      <w:r w:rsidRPr="00E62D96">
        <w:rPr>
          <w:rFonts w:ascii="Arial" w:hAnsi="Arial" w:cs="Arial"/>
          <w:color w:val="auto"/>
          <w:sz w:val="22"/>
          <w:szCs w:val="22"/>
          <w:lang w:val="en-GB"/>
        </w:rPr>
        <w:t xml:space="preserve">The key objective </w:t>
      </w:r>
      <w:r w:rsidR="0021602A">
        <w:rPr>
          <w:rFonts w:ascii="Arial" w:hAnsi="Arial" w:cs="Arial"/>
          <w:color w:val="auto"/>
          <w:sz w:val="22"/>
          <w:szCs w:val="22"/>
          <w:lang w:val="en-GB"/>
        </w:rPr>
        <w:t xml:space="preserve">of </w:t>
      </w:r>
      <w:r w:rsidR="008C45F7" w:rsidRPr="00E62D96">
        <w:rPr>
          <w:rFonts w:ascii="Arial" w:hAnsi="Arial" w:cs="Arial"/>
          <w:color w:val="auto"/>
          <w:sz w:val="22"/>
          <w:szCs w:val="22"/>
          <w:lang w:val="en-GB"/>
        </w:rPr>
        <w:t>SRIP M</w:t>
      </w:r>
      <w:r w:rsidR="009C684F" w:rsidRPr="00E62D96">
        <w:rPr>
          <w:rFonts w:ascii="Arial" w:hAnsi="Arial" w:cs="Arial"/>
          <w:color w:val="auto"/>
          <w:sz w:val="22"/>
          <w:szCs w:val="22"/>
          <w:lang w:val="en-GB"/>
        </w:rPr>
        <w:t>ATPRO</w:t>
      </w:r>
      <w:r w:rsidR="008C45F7" w:rsidRPr="00E62D96">
        <w:rPr>
          <w:rFonts w:ascii="Arial" w:hAnsi="Arial" w:cs="Arial"/>
          <w:color w:val="auto"/>
          <w:sz w:val="22"/>
          <w:szCs w:val="22"/>
          <w:lang w:val="en-GB"/>
        </w:rPr>
        <w:t xml:space="preserve"> is to create value chains with a focus on the production of materials for </w:t>
      </w:r>
      <w:r w:rsidRPr="00E62D96">
        <w:rPr>
          <w:rFonts w:ascii="Arial" w:hAnsi="Arial" w:cs="Arial"/>
          <w:color w:val="auto"/>
          <w:sz w:val="22"/>
          <w:szCs w:val="22"/>
          <w:lang w:val="en-GB"/>
        </w:rPr>
        <w:t>use in</w:t>
      </w:r>
      <w:r w:rsidR="008C45F7" w:rsidRPr="00E62D96">
        <w:rPr>
          <w:rFonts w:ascii="Arial" w:hAnsi="Arial" w:cs="Arial"/>
          <w:color w:val="auto"/>
          <w:sz w:val="22"/>
          <w:szCs w:val="22"/>
          <w:lang w:val="en-GB"/>
        </w:rPr>
        <w:t xml:space="preserve"> complex products with high added value and a </w:t>
      </w:r>
      <w:r w:rsidRPr="00E62D96">
        <w:rPr>
          <w:rFonts w:ascii="Arial" w:hAnsi="Arial" w:cs="Arial"/>
          <w:color w:val="auto"/>
          <w:sz w:val="22"/>
          <w:szCs w:val="22"/>
          <w:lang w:val="en-GB"/>
        </w:rPr>
        <w:t xml:space="preserve">strong </w:t>
      </w:r>
      <w:r w:rsidR="008C45F7" w:rsidRPr="00E62D96">
        <w:rPr>
          <w:rFonts w:ascii="Arial" w:hAnsi="Arial" w:cs="Arial"/>
          <w:color w:val="auto"/>
          <w:sz w:val="22"/>
          <w:szCs w:val="22"/>
          <w:lang w:val="en-GB"/>
        </w:rPr>
        <w:t xml:space="preserve">potential for </w:t>
      </w:r>
      <w:r w:rsidRPr="00E62D96">
        <w:rPr>
          <w:rFonts w:ascii="Arial" w:hAnsi="Arial" w:cs="Arial"/>
          <w:color w:val="auto"/>
          <w:sz w:val="22"/>
          <w:szCs w:val="22"/>
          <w:lang w:val="en-GB"/>
        </w:rPr>
        <w:t xml:space="preserve">positioning </w:t>
      </w:r>
      <w:r w:rsidR="008C45F7" w:rsidRPr="00E62D96">
        <w:rPr>
          <w:rFonts w:ascii="Arial" w:hAnsi="Arial" w:cs="Arial"/>
          <w:color w:val="auto"/>
          <w:sz w:val="22"/>
          <w:szCs w:val="22"/>
          <w:lang w:val="en-GB"/>
        </w:rPr>
        <w:t>in global value chain</w:t>
      </w:r>
      <w:r w:rsidR="00122303" w:rsidRPr="00E62D96">
        <w:rPr>
          <w:rFonts w:ascii="Arial" w:hAnsi="Arial" w:cs="Arial"/>
          <w:color w:val="auto"/>
          <w:sz w:val="22"/>
          <w:szCs w:val="22"/>
          <w:lang w:val="en-GB"/>
        </w:rPr>
        <w:t>s</w:t>
      </w:r>
      <w:r w:rsidR="008C45F7" w:rsidRPr="00E62D96">
        <w:rPr>
          <w:rFonts w:ascii="Arial" w:hAnsi="Arial" w:cs="Arial"/>
          <w:color w:val="auto"/>
          <w:sz w:val="22"/>
          <w:szCs w:val="22"/>
          <w:lang w:val="en-GB"/>
        </w:rPr>
        <w:t>.</w:t>
      </w:r>
      <w:r w:rsidR="00122303" w:rsidRPr="00E62D96">
        <w:rPr>
          <w:rFonts w:ascii="Arial" w:hAnsi="Arial" w:cs="Arial"/>
          <w:color w:val="auto"/>
          <w:sz w:val="22"/>
          <w:szCs w:val="22"/>
          <w:lang w:val="en-GB"/>
        </w:rPr>
        <w:t xml:space="preserve"> </w:t>
      </w:r>
      <w:r w:rsidR="008C45F7" w:rsidRPr="00E62D96">
        <w:rPr>
          <w:rFonts w:ascii="Arial" w:hAnsi="Arial" w:cs="Arial"/>
          <w:color w:val="auto"/>
          <w:sz w:val="22"/>
          <w:szCs w:val="22"/>
          <w:lang w:val="en-GB"/>
        </w:rPr>
        <w:t>Connectivity will be based on promoting and enhancing the development of ambition and quality</w:t>
      </w:r>
      <w:r w:rsidRPr="00E62D96">
        <w:rPr>
          <w:rFonts w:ascii="Arial" w:hAnsi="Arial" w:cs="Arial"/>
          <w:color w:val="auto"/>
          <w:sz w:val="22"/>
          <w:szCs w:val="22"/>
          <w:lang w:val="en-GB"/>
        </w:rPr>
        <w:t>,</w:t>
      </w:r>
      <w:r w:rsidR="008C45F7" w:rsidRPr="00E62D96">
        <w:rPr>
          <w:rFonts w:ascii="Arial" w:hAnsi="Arial" w:cs="Arial"/>
          <w:color w:val="auto"/>
          <w:sz w:val="22"/>
          <w:szCs w:val="22"/>
          <w:lang w:val="en-GB"/>
        </w:rPr>
        <w:t xml:space="preserve"> a</w:t>
      </w:r>
      <w:r w:rsidR="00122303" w:rsidRPr="00E62D96">
        <w:rPr>
          <w:rFonts w:ascii="Arial" w:hAnsi="Arial" w:cs="Arial"/>
          <w:color w:val="auto"/>
          <w:sz w:val="22"/>
          <w:szCs w:val="22"/>
          <w:lang w:val="en-GB"/>
        </w:rPr>
        <w:t xml:space="preserve">s well as </w:t>
      </w:r>
      <w:r w:rsidR="0021602A" w:rsidRPr="001D39FD">
        <w:rPr>
          <w:rFonts w:ascii="Arial" w:hAnsi="Arial" w:cs="Arial"/>
          <w:color w:val="auto"/>
          <w:sz w:val="22"/>
          <w:szCs w:val="22"/>
          <w:lang w:val="en-GB"/>
        </w:rPr>
        <w:t>strengthening</w:t>
      </w:r>
      <w:r w:rsidR="00122303" w:rsidRPr="00E62D96">
        <w:rPr>
          <w:rFonts w:ascii="Arial" w:hAnsi="Arial" w:cs="Arial"/>
          <w:color w:val="auto"/>
          <w:sz w:val="22"/>
          <w:szCs w:val="22"/>
          <w:lang w:val="en-GB"/>
        </w:rPr>
        <w:t xml:space="preserve"> the</w:t>
      </w:r>
      <w:r w:rsidR="008C45F7" w:rsidRPr="00E62D96">
        <w:rPr>
          <w:rFonts w:ascii="Arial" w:hAnsi="Arial" w:cs="Arial"/>
          <w:color w:val="auto"/>
          <w:sz w:val="22"/>
          <w:szCs w:val="22"/>
          <w:lang w:val="en-GB"/>
        </w:rPr>
        <w:t xml:space="preserve"> strategic alliances and the establishment of horizontal networks,</w:t>
      </w:r>
      <w:r w:rsidR="00122303" w:rsidRPr="00E62D96">
        <w:rPr>
          <w:rFonts w:ascii="Arial" w:hAnsi="Arial" w:cs="Arial"/>
          <w:color w:val="auto"/>
          <w:sz w:val="22"/>
          <w:szCs w:val="22"/>
          <w:lang w:val="en-GB"/>
        </w:rPr>
        <w:t xml:space="preserve"> </w:t>
      </w:r>
      <w:r w:rsidRPr="00E62D96">
        <w:rPr>
          <w:rFonts w:ascii="Arial" w:hAnsi="Arial" w:cs="Arial"/>
          <w:color w:val="auto"/>
          <w:sz w:val="22"/>
          <w:szCs w:val="22"/>
          <w:lang w:val="en-GB"/>
        </w:rPr>
        <w:t xml:space="preserve">thereby </w:t>
      </w:r>
      <w:r w:rsidR="00122303" w:rsidRPr="00E62D96">
        <w:rPr>
          <w:rFonts w:ascii="Arial" w:hAnsi="Arial" w:cs="Arial"/>
          <w:color w:val="auto"/>
          <w:sz w:val="22"/>
          <w:szCs w:val="22"/>
          <w:lang w:val="en-GB"/>
        </w:rPr>
        <w:t>a</w:t>
      </w:r>
      <w:r w:rsidR="009A7732" w:rsidRPr="00E62D96">
        <w:rPr>
          <w:rFonts w:ascii="Arial" w:hAnsi="Arial" w:cs="Arial"/>
          <w:color w:val="222222"/>
          <w:sz w:val="22"/>
          <w:szCs w:val="22"/>
          <w:lang w:val="en-GB"/>
        </w:rPr>
        <w:t>chieving a critical mass of competences and capacities,</w:t>
      </w:r>
      <w:r w:rsidR="00122303" w:rsidRPr="00E62D96">
        <w:rPr>
          <w:rFonts w:ascii="Arial" w:hAnsi="Arial" w:cs="Arial"/>
          <w:color w:val="222222"/>
          <w:sz w:val="22"/>
          <w:szCs w:val="22"/>
          <w:lang w:val="en-GB"/>
        </w:rPr>
        <w:t xml:space="preserve"> c</w:t>
      </w:r>
      <w:r w:rsidR="009A7732" w:rsidRPr="00E62D96">
        <w:rPr>
          <w:rFonts w:ascii="Arial" w:hAnsi="Arial" w:cs="Arial"/>
          <w:color w:val="auto"/>
          <w:sz w:val="22"/>
          <w:szCs w:val="22"/>
          <w:lang w:val="en-GB"/>
        </w:rPr>
        <w:t>omplementing various technologies in terms of the development of new materials,</w:t>
      </w:r>
      <w:r w:rsidR="00122303" w:rsidRPr="00E62D96">
        <w:rPr>
          <w:rFonts w:ascii="Arial" w:hAnsi="Arial" w:cs="Arial"/>
          <w:color w:val="auto"/>
          <w:sz w:val="22"/>
          <w:szCs w:val="22"/>
          <w:lang w:val="en-GB"/>
        </w:rPr>
        <w:t xml:space="preserve"> p</w:t>
      </w:r>
      <w:r w:rsidR="009A7732" w:rsidRPr="00E62D96">
        <w:rPr>
          <w:rFonts w:ascii="Arial" w:hAnsi="Arial" w:cs="Arial"/>
          <w:color w:val="auto"/>
          <w:sz w:val="22"/>
          <w:szCs w:val="22"/>
          <w:lang w:val="en-GB"/>
        </w:rPr>
        <w:t>roducts and services,</w:t>
      </w:r>
      <w:r w:rsidR="00122303" w:rsidRPr="00E62D96">
        <w:rPr>
          <w:rFonts w:ascii="Arial" w:hAnsi="Arial" w:cs="Arial"/>
          <w:color w:val="auto"/>
          <w:sz w:val="22"/>
          <w:szCs w:val="22"/>
          <w:lang w:val="en-GB"/>
        </w:rPr>
        <w:t xml:space="preserve"> </w:t>
      </w:r>
      <w:r w:rsidRPr="00E62D96">
        <w:rPr>
          <w:rFonts w:ascii="Arial" w:hAnsi="Arial" w:cs="Arial"/>
          <w:color w:val="auto"/>
          <w:sz w:val="22"/>
          <w:szCs w:val="22"/>
          <w:lang w:val="en-GB"/>
        </w:rPr>
        <w:t xml:space="preserve">the </w:t>
      </w:r>
      <w:r w:rsidR="00122303" w:rsidRPr="00E62D96">
        <w:rPr>
          <w:rFonts w:ascii="Arial" w:hAnsi="Arial" w:cs="Arial"/>
          <w:color w:val="auto"/>
          <w:sz w:val="22"/>
          <w:szCs w:val="22"/>
          <w:lang w:val="en-GB"/>
        </w:rPr>
        <w:t>i</w:t>
      </w:r>
      <w:r w:rsidR="009A7732" w:rsidRPr="00E62D96">
        <w:rPr>
          <w:rFonts w:ascii="Arial" w:hAnsi="Arial" w:cs="Arial"/>
          <w:color w:val="auto"/>
          <w:sz w:val="22"/>
          <w:szCs w:val="22"/>
          <w:lang w:val="en-GB"/>
        </w:rPr>
        <w:t>ntegrity of covering the whole cycle from development to marketing,</w:t>
      </w:r>
      <w:r w:rsidR="00122303" w:rsidRPr="00E62D96">
        <w:rPr>
          <w:rFonts w:ascii="Arial" w:hAnsi="Arial" w:cs="Arial"/>
          <w:color w:val="auto"/>
          <w:sz w:val="22"/>
          <w:szCs w:val="22"/>
          <w:lang w:val="en-GB"/>
        </w:rPr>
        <w:t xml:space="preserve"> a</w:t>
      </w:r>
      <w:r w:rsidR="009A7732" w:rsidRPr="00E62D96">
        <w:rPr>
          <w:rFonts w:ascii="Arial" w:hAnsi="Arial" w:cs="Arial"/>
          <w:color w:val="auto"/>
          <w:sz w:val="22"/>
          <w:szCs w:val="22"/>
          <w:lang w:val="en-GB"/>
        </w:rPr>
        <w:t xml:space="preserve">nd addressing technological and non-technological innovations, promoting entrepreneurship </w:t>
      </w:r>
      <w:r w:rsidR="00122303" w:rsidRPr="00E62D96">
        <w:rPr>
          <w:rFonts w:ascii="Arial" w:hAnsi="Arial" w:cs="Arial"/>
          <w:color w:val="auto"/>
          <w:sz w:val="22"/>
          <w:szCs w:val="22"/>
          <w:lang w:val="en-GB"/>
        </w:rPr>
        <w:t>as well as</w:t>
      </w:r>
      <w:r w:rsidR="009A7732" w:rsidRPr="00E62D96">
        <w:rPr>
          <w:rFonts w:ascii="Arial" w:hAnsi="Arial" w:cs="Arial"/>
          <w:color w:val="auto"/>
          <w:sz w:val="22"/>
          <w:szCs w:val="22"/>
          <w:lang w:val="en-GB"/>
        </w:rPr>
        <w:t xml:space="preserve"> providing other common services.</w:t>
      </w:r>
      <w:r w:rsidR="0024321B" w:rsidRPr="00E62D96">
        <w:rPr>
          <w:rFonts w:ascii="Arial" w:hAnsi="Arial" w:cs="Arial"/>
          <w:color w:val="auto"/>
          <w:sz w:val="22"/>
          <w:szCs w:val="22"/>
          <w:lang w:val="en-GB"/>
        </w:rPr>
        <w:t xml:space="preserve"> </w:t>
      </w:r>
      <w:r w:rsidR="008F040D" w:rsidRPr="00E62D96">
        <w:rPr>
          <w:rFonts w:ascii="Arial" w:hAnsi="Arial" w:cs="Arial"/>
          <w:color w:val="auto"/>
          <w:sz w:val="22"/>
          <w:szCs w:val="22"/>
          <w:lang w:val="en-GB"/>
        </w:rPr>
        <w:t>T</w:t>
      </w:r>
      <w:r w:rsidR="009A7732" w:rsidRPr="00E62D96">
        <w:rPr>
          <w:rFonts w:ascii="Arial" w:hAnsi="Arial" w:cs="Arial"/>
          <w:color w:val="auto"/>
          <w:sz w:val="22"/>
          <w:szCs w:val="22"/>
          <w:lang w:val="en-GB"/>
        </w:rPr>
        <w:t>he joint development of the R</w:t>
      </w:r>
      <w:r w:rsidR="008F040D" w:rsidRPr="00E62D96">
        <w:rPr>
          <w:rFonts w:ascii="Arial" w:hAnsi="Arial" w:cs="Arial"/>
          <w:color w:val="auto"/>
          <w:sz w:val="22"/>
          <w:szCs w:val="22"/>
          <w:lang w:val="en-GB"/>
        </w:rPr>
        <w:t>&amp;D</w:t>
      </w:r>
      <w:r w:rsidR="009A7732" w:rsidRPr="00E62D96">
        <w:rPr>
          <w:rFonts w:ascii="Arial" w:hAnsi="Arial" w:cs="Arial"/>
          <w:color w:val="auto"/>
          <w:sz w:val="22"/>
          <w:szCs w:val="22"/>
          <w:lang w:val="en-GB"/>
        </w:rPr>
        <w:t xml:space="preserve"> initiatives will be carried out in two basic directions, </w:t>
      </w:r>
      <w:r w:rsidRPr="00E62D96">
        <w:rPr>
          <w:rFonts w:ascii="Arial" w:hAnsi="Arial" w:cs="Arial"/>
          <w:color w:val="auto"/>
          <w:sz w:val="22"/>
          <w:szCs w:val="22"/>
          <w:lang w:val="en-GB"/>
        </w:rPr>
        <w:t xml:space="preserve">i.e., </w:t>
      </w:r>
      <w:r w:rsidR="009A7732" w:rsidRPr="00E62D96">
        <w:rPr>
          <w:rFonts w:ascii="Arial" w:hAnsi="Arial" w:cs="Arial"/>
          <w:color w:val="auto"/>
          <w:sz w:val="22"/>
          <w:szCs w:val="22"/>
          <w:lang w:val="en-GB"/>
        </w:rPr>
        <w:t xml:space="preserve">through a common pre-competitive development between companies from related </w:t>
      </w:r>
      <w:r w:rsidR="008F040D" w:rsidRPr="00E62D96">
        <w:rPr>
          <w:rFonts w:ascii="Arial" w:hAnsi="Arial" w:cs="Arial"/>
          <w:color w:val="auto"/>
          <w:sz w:val="22"/>
          <w:szCs w:val="22"/>
          <w:lang w:val="en-GB"/>
        </w:rPr>
        <w:t>branches</w:t>
      </w:r>
      <w:r w:rsidR="009A7732" w:rsidRPr="00E62D96">
        <w:rPr>
          <w:rFonts w:ascii="Arial" w:hAnsi="Arial" w:cs="Arial"/>
          <w:color w:val="auto"/>
          <w:sz w:val="22"/>
          <w:szCs w:val="22"/>
          <w:lang w:val="en-GB"/>
        </w:rPr>
        <w:t>, where it is to solve the fundamental challenges</w:t>
      </w:r>
      <w:r w:rsidR="008F040D" w:rsidRPr="00E62D96">
        <w:rPr>
          <w:rFonts w:ascii="Arial" w:hAnsi="Arial" w:cs="Arial"/>
          <w:color w:val="auto"/>
          <w:sz w:val="22"/>
          <w:szCs w:val="22"/>
          <w:lang w:val="en-GB"/>
        </w:rPr>
        <w:t>,</w:t>
      </w:r>
      <w:r w:rsidR="009A7732" w:rsidRPr="00E62D96">
        <w:rPr>
          <w:rFonts w:ascii="Arial" w:hAnsi="Arial" w:cs="Arial"/>
          <w:color w:val="auto"/>
          <w:sz w:val="22"/>
          <w:szCs w:val="22"/>
          <w:lang w:val="en-GB"/>
        </w:rPr>
        <w:t xml:space="preserve"> and joint development within the established value chains between companies </w:t>
      </w:r>
      <w:r w:rsidR="008F040D" w:rsidRPr="00E62D96">
        <w:rPr>
          <w:rFonts w:ascii="Arial" w:hAnsi="Arial" w:cs="Arial"/>
          <w:color w:val="auto"/>
          <w:sz w:val="22"/>
          <w:szCs w:val="22"/>
          <w:lang w:val="en-GB"/>
        </w:rPr>
        <w:t>from</w:t>
      </w:r>
      <w:r w:rsidR="009A7732" w:rsidRPr="00E62D96">
        <w:rPr>
          <w:rFonts w:ascii="Arial" w:hAnsi="Arial" w:cs="Arial"/>
          <w:color w:val="auto"/>
          <w:sz w:val="22"/>
          <w:szCs w:val="22"/>
          <w:lang w:val="en-GB"/>
        </w:rPr>
        <w:t xml:space="preserve"> different branches.</w:t>
      </w:r>
      <w:r w:rsidR="0024321B" w:rsidRPr="00E62D96">
        <w:rPr>
          <w:rFonts w:ascii="Arial" w:hAnsi="Arial" w:cs="Arial"/>
          <w:color w:val="auto"/>
          <w:sz w:val="22"/>
          <w:szCs w:val="22"/>
          <w:lang w:val="en-GB"/>
        </w:rPr>
        <w:t xml:space="preserve"> </w:t>
      </w:r>
      <w:r w:rsidR="008F040D" w:rsidRPr="00E62D96">
        <w:rPr>
          <w:rFonts w:ascii="Arial" w:hAnsi="Arial" w:cs="Arial"/>
          <w:color w:val="auto"/>
          <w:sz w:val="22"/>
          <w:szCs w:val="22"/>
          <w:lang w:val="en-GB"/>
        </w:rPr>
        <w:t xml:space="preserve">MATPRO </w:t>
      </w:r>
      <w:r w:rsidR="009A7732" w:rsidRPr="00E62D96">
        <w:rPr>
          <w:rFonts w:ascii="Arial" w:hAnsi="Arial" w:cs="Arial"/>
          <w:color w:val="auto"/>
          <w:sz w:val="22"/>
          <w:szCs w:val="22"/>
          <w:lang w:val="en-GB"/>
        </w:rPr>
        <w:t xml:space="preserve">members </w:t>
      </w:r>
      <w:r w:rsidR="008F040D" w:rsidRPr="00E62D96">
        <w:rPr>
          <w:rFonts w:ascii="Arial" w:hAnsi="Arial" w:cs="Arial"/>
          <w:color w:val="auto"/>
          <w:sz w:val="22"/>
          <w:szCs w:val="22"/>
          <w:lang w:val="en-GB"/>
        </w:rPr>
        <w:t xml:space="preserve">will be provided </w:t>
      </w:r>
      <w:r w:rsidR="009A7732" w:rsidRPr="00E62D96">
        <w:rPr>
          <w:rFonts w:ascii="Arial" w:hAnsi="Arial" w:cs="Arial"/>
          <w:color w:val="auto"/>
          <w:sz w:val="22"/>
          <w:szCs w:val="22"/>
          <w:lang w:val="en-GB"/>
        </w:rPr>
        <w:t xml:space="preserve">with an </w:t>
      </w:r>
      <w:r w:rsidRPr="00E62D96">
        <w:rPr>
          <w:rFonts w:ascii="Arial" w:hAnsi="Arial" w:cs="Arial"/>
          <w:color w:val="auto"/>
          <w:sz w:val="22"/>
          <w:szCs w:val="22"/>
          <w:lang w:val="en-GB"/>
        </w:rPr>
        <w:t xml:space="preserve">appropriate </w:t>
      </w:r>
      <w:r w:rsidR="009A7732" w:rsidRPr="00E62D96">
        <w:rPr>
          <w:rFonts w:ascii="Arial" w:hAnsi="Arial" w:cs="Arial"/>
          <w:color w:val="auto"/>
          <w:sz w:val="22"/>
          <w:szCs w:val="22"/>
          <w:lang w:val="en-GB"/>
        </w:rPr>
        <w:t>research environment, which is especially important for medium and small companies.</w:t>
      </w:r>
      <w:r w:rsidR="008F040D" w:rsidRPr="00E62D96">
        <w:rPr>
          <w:rFonts w:ascii="Arial" w:hAnsi="Arial" w:cs="Arial"/>
          <w:color w:val="auto"/>
          <w:sz w:val="22"/>
          <w:szCs w:val="22"/>
          <w:lang w:val="en-GB"/>
        </w:rPr>
        <w:t xml:space="preserve"> </w:t>
      </w:r>
      <w:r w:rsidRPr="00E62D96">
        <w:rPr>
          <w:rFonts w:ascii="Arial" w:hAnsi="Arial" w:cs="Arial"/>
          <w:color w:val="auto"/>
          <w:sz w:val="22"/>
          <w:szCs w:val="22"/>
          <w:lang w:val="en-GB"/>
        </w:rPr>
        <w:t xml:space="preserve">In </w:t>
      </w:r>
      <w:r w:rsidR="009A7732" w:rsidRPr="00E62D96">
        <w:rPr>
          <w:rFonts w:ascii="Arial" w:hAnsi="Arial" w:cs="Arial"/>
          <w:color w:val="auto"/>
          <w:sz w:val="22"/>
          <w:szCs w:val="22"/>
          <w:lang w:val="en-GB"/>
        </w:rPr>
        <w:t xml:space="preserve">doing so, we will contribute to reducing the risks of investing in high-tech equipment, achieving a critical mass of competencies, capacity and investment potential, increasing the utilization of equipment and contributing to establishing </w:t>
      </w:r>
      <w:r w:rsidR="008F040D" w:rsidRPr="00E62D96">
        <w:rPr>
          <w:rFonts w:ascii="Arial" w:hAnsi="Arial" w:cs="Arial"/>
          <w:color w:val="auto"/>
          <w:sz w:val="22"/>
          <w:szCs w:val="22"/>
          <w:lang w:val="en-GB"/>
        </w:rPr>
        <w:t>long</w:t>
      </w:r>
      <w:r w:rsidRPr="00E62D96">
        <w:rPr>
          <w:rFonts w:ascii="Arial" w:hAnsi="Arial" w:cs="Arial"/>
          <w:color w:val="auto"/>
          <w:sz w:val="22"/>
          <w:szCs w:val="22"/>
          <w:lang w:val="en-GB"/>
        </w:rPr>
        <w:t>-</w:t>
      </w:r>
      <w:r w:rsidR="009A7732" w:rsidRPr="00E62D96">
        <w:rPr>
          <w:rFonts w:ascii="Arial" w:hAnsi="Arial" w:cs="Arial"/>
          <w:color w:val="auto"/>
          <w:sz w:val="22"/>
          <w:szCs w:val="22"/>
          <w:lang w:val="en-GB"/>
        </w:rPr>
        <w:t>lasting business relationships.</w:t>
      </w:r>
      <w:r w:rsidR="00887240" w:rsidRPr="00E62D96">
        <w:rPr>
          <w:rFonts w:ascii="Arial" w:hAnsi="Arial" w:cs="Arial"/>
          <w:color w:val="auto"/>
          <w:sz w:val="22"/>
          <w:szCs w:val="22"/>
          <w:lang w:val="en-GB"/>
        </w:rPr>
        <w:t xml:space="preserve"> </w:t>
      </w:r>
    </w:p>
    <w:p w14:paraId="5F0F217A" w14:textId="77777777" w:rsidR="009A7732" w:rsidRPr="00E62D96" w:rsidRDefault="009A7732" w:rsidP="009A7732">
      <w:pPr>
        <w:pStyle w:val="Default"/>
        <w:rPr>
          <w:rFonts w:ascii="Arial" w:hAnsi="Arial" w:cs="Arial"/>
          <w:color w:val="auto"/>
          <w:sz w:val="22"/>
          <w:szCs w:val="22"/>
          <w:u w:val="single"/>
          <w:lang w:val="en-GB"/>
        </w:rPr>
      </w:pPr>
    </w:p>
    <w:p w14:paraId="7138EFB2" w14:textId="1CBD5FC5" w:rsidR="009A7732" w:rsidRPr="00E62D96" w:rsidRDefault="009A7732" w:rsidP="009A7732">
      <w:pPr>
        <w:pStyle w:val="Default"/>
        <w:rPr>
          <w:rFonts w:ascii="Arial" w:hAnsi="Arial" w:cs="Arial"/>
          <w:color w:val="auto"/>
          <w:sz w:val="22"/>
          <w:szCs w:val="22"/>
          <w:u w:val="single"/>
          <w:lang w:val="en-GB"/>
        </w:rPr>
      </w:pPr>
      <w:r w:rsidRPr="00E62D96">
        <w:rPr>
          <w:rFonts w:ascii="Arial" w:hAnsi="Arial" w:cs="Arial"/>
          <w:color w:val="auto"/>
          <w:sz w:val="22"/>
          <w:szCs w:val="22"/>
          <w:u w:val="single"/>
          <w:lang w:val="en-GB"/>
        </w:rPr>
        <w:t>The main objectives of the operation</w:t>
      </w:r>
      <w:r w:rsidR="008F040D" w:rsidRPr="00E62D96">
        <w:rPr>
          <w:rFonts w:ascii="Arial" w:hAnsi="Arial" w:cs="Arial"/>
          <w:color w:val="auto"/>
          <w:sz w:val="22"/>
          <w:szCs w:val="22"/>
          <w:u w:val="single"/>
          <w:lang w:val="en-GB"/>
        </w:rPr>
        <w:t>:</w:t>
      </w:r>
    </w:p>
    <w:p w14:paraId="3BC2B476" w14:textId="42F329AD" w:rsidR="009A7732" w:rsidRPr="00E62D96" w:rsidRDefault="008F040D" w:rsidP="008F040D">
      <w:pPr>
        <w:pStyle w:val="Default"/>
        <w:numPr>
          <w:ilvl w:val="0"/>
          <w:numId w:val="16"/>
        </w:numPr>
        <w:rPr>
          <w:rFonts w:ascii="Arial" w:hAnsi="Arial" w:cs="Arial"/>
          <w:color w:val="auto"/>
          <w:sz w:val="22"/>
          <w:szCs w:val="22"/>
          <w:lang w:val="en-GB"/>
        </w:rPr>
      </w:pPr>
      <w:r w:rsidRPr="00E62D96">
        <w:rPr>
          <w:rFonts w:ascii="Arial" w:hAnsi="Arial" w:cs="Arial"/>
          <w:color w:val="auto"/>
          <w:sz w:val="22"/>
          <w:szCs w:val="22"/>
          <w:lang w:val="en-GB"/>
        </w:rPr>
        <w:t>To s</w:t>
      </w:r>
      <w:r w:rsidR="009A7732" w:rsidRPr="00E62D96">
        <w:rPr>
          <w:rFonts w:ascii="Arial" w:hAnsi="Arial" w:cs="Arial"/>
          <w:color w:val="auto"/>
          <w:sz w:val="22"/>
          <w:szCs w:val="22"/>
          <w:lang w:val="en-GB"/>
        </w:rPr>
        <w:t xml:space="preserve">trengthen the cooperation of producers of materials that </w:t>
      </w:r>
      <w:r w:rsidRPr="00E62D96">
        <w:rPr>
          <w:rFonts w:ascii="Arial" w:hAnsi="Arial" w:cs="Arial"/>
          <w:color w:val="auto"/>
          <w:sz w:val="22"/>
          <w:szCs w:val="22"/>
          <w:lang w:val="en-GB"/>
        </w:rPr>
        <w:t xml:space="preserve">already </w:t>
      </w:r>
      <w:r w:rsidR="009A7732" w:rsidRPr="00E62D96">
        <w:rPr>
          <w:rFonts w:ascii="Arial" w:hAnsi="Arial" w:cs="Arial"/>
          <w:color w:val="auto"/>
          <w:sz w:val="22"/>
          <w:szCs w:val="22"/>
          <w:lang w:val="en-GB"/>
        </w:rPr>
        <w:t xml:space="preserve">achieve high added value and </w:t>
      </w:r>
      <w:r w:rsidRPr="00E62D96">
        <w:rPr>
          <w:rFonts w:ascii="Arial" w:hAnsi="Arial" w:cs="Arial"/>
          <w:color w:val="auto"/>
          <w:sz w:val="22"/>
          <w:szCs w:val="22"/>
          <w:lang w:val="en-GB"/>
        </w:rPr>
        <w:t xml:space="preserve">play </w:t>
      </w:r>
      <w:r w:rsidR="007116E6" w:rsidRPr="00E62D96">
        <w:rPr>
          <w:rFonts w:ascii="Arial" w:hAnsi="Arial" w:cs="Arial"/>
          <w:color w:val="auto"/>
          <w:sz w:val="22"/>
          <w:szCs w:val="22"/>
          <w:lang w:val="en-GB"/>
        </w:rPr>
        <w:t xml:space="preserve">a </w:t>
      </w:r>
      <w:r w:rsidR="0021602A" w:rsidRPr="001D39FD">
        <w:rPr>
          <w:rFonts w:ascii="Arial" w:hAnsi="Arial" w:cs="Arial"/>
          <w:color w:val="auto"/>
          <w:sz w:val="22"/>
          <w:szCs w:val="22"/>
          <w:lang w:val="en-GB"/>
        </w:rPr>
        <w:t>significant</w:t>
      </w:r>
      <w:r w:rsidRPr="00E62D96">
        <w:rPr>
          <w:rFonts w:ascii="Arial" w:hAnsi="Arial" w:cs="Arial"/>
          <w:color w:val="auto"/>
          <w:sz w:val="22"/>
          <w:szCs w:val="22"/>
          <w:lang w:val="en-GB"/>
        </w:rPr>
        <w:t xml:space="preserve"> role</w:t>
      </w:r>
      <w:r w:rsidR="009A7732" w:rsidRPr="00E62D96">
        <w:rPr>
          <w:rFonts w:ascii="Arial" w:hAnsi="Arial" w:cs="Arial"/>
          <w:color w:val="auto"/>
          <w:sz w:val="22"/>
          <w:szCs w:val="22"/>
          <w:lang w:val="en-GB"/>
        </w:rPr>
        <w:t xml:space="preserve"> in international value chains, among themselves and with knowledge institutions.</w:t>
      </w:r>
    </w:p>
    <w:p w14:paraId="099E907E" w14:textId="5B8E2D95" w:rsidR="00887240" w:rsidRPr="00E62D96" w:rsidRDefault="009A7732" w:rsidP="006F5865">
      <w:pPr>
        <w:pStyle w:val="Default"/>
        <w:numPr>
          <w:ilvl w:val="0"/>
          <w:numId w:val="16"/>
        </w:numPr>
        <w:rPr>
          <w:rFonts w:ascii="Arial" w:hAnsi="Arial" w:cs="Arial"/>
          <w:color w:val="auto"/>
          <w:sz w:val="22"/>
          <w:szCs w:val="22"/>
          <w:lang w:val="en-GB"/>
        </w:rPr>
      </w:pPr>
      <w:r w:rsidRPr="00E62D96">
        <w:rPr>
          <w:rFonts w:ascii="Arial" w:hAnsi="Arial" w:cs="Arial"/>
          <w:color w:val="auto"/>
          <w:sz w:val="22"/>
          <w:szCs w:val="22"/>
          <w:lang w:val="en-GB"/>
        </w:rPr>
        <w:t xml:space="preserve">Identification of the value chains (SLO): 2017 - 2023: 5 chains, 2019 - establishing at least 2 chains; 2023 - establishment of at least 3 (additional) chains, of which identification of the </w:t>
      </w:r>
      <w:proofErr w:type="gramStart"/>
      <w:r w:rsidRPr="00E62D96">
        <w:rPr>
          <w:rFonts w:ascii="Arial" w:hAnsi="Arial" w:cs="Arial"/>
          <w:color w:val="auto"/>
          <w:sz w:val="22"/>
          <w:szCs w:val="22"/>
          <w:lang w:val="en-GB"/>
        </w:rPr>
        <w:t>value</w:t>
      </w:r>
      <w:proofErr w:type="gramEnd"/>
      <w:r w:rsidRPr="00E62D96">
        <w:rPr>
          <w:rFonts w:ascii="Arial" w:hAnsi="Arial" w:cs="Arial"/>
          <w:color w:val="auto"/>
          <w:sz w:val="22"/>
          <w:szCs w:val="22"/>
          <w:lang w:val="en-GB"/>
        </w:rPr>
        <w:t xml:space="preserve"> chains (international): 2017 - 2023: 3 chains, 2019 - establishment of 1 chain, 2023 - establishment of 2 chains. All of these goals represent the lowest values that we expect to be exceeded.</w:t>
      </w:r>
    </w:p>
    <w:p w14:paraId="7D1081DE" w14:textId="77777777" w:rsidR="009A7732" w:rsidRPr="00E62D96" w:rsidRDefault="009A7732" w:rsidP="005F7A1E">
      <w:pPr>
        <w:pStyle w:val="Default"/>
        <w:rPr>
          <w:rFonts w:ascii="Arial" w:hAnsi="Arial" w:cs="Arial"/>
          <w:color w:val="auto"/>
          <w:sz w:val="22"/>
          <w:szCs w:val="22"/>
          <w:u w:val="single"/>
          <w:lang w:val="en-GB"/>
        </w:rPr>
      </w:pPr>
    </w:p>
    <w:p w14:paraId="7D53261E" w14:textId="43766B2A" w:rsidR="009A7732" w:rsidRPr="00E62D96" w:rsidRDefault="006F5865" w:rsidP="005F7A1E">
      <w:pPr>
        <w:pStyle w:val="Default"/>
        <w:rPr>
          <w:rFonts w:ascii="Arial" w:hAnsi="Arial" w:cs="Arial"/>
          <w:color w:val="auto"/>
          <w:sz w:val="22"/>
          <w:szCs w:val="22"/>
          <w:u w:val="single"/>
          <w:lang w:val="en-GB"/>
        </w:rPr>
      </w:pPr>
      <w:r w:rsidRPr="00E62D96">
        <w:rPr>
          <w:rFonts w:ascii="Arial" w:hAnsi="Arial" w:cs="Arial"/>
          <w:color w:val="auto"/>
          <w:sz w:val="22"/>
          <w:szCs w:val="22"/>
          <w:u w:val="single"/>
          <w:lang w:val="en-GB"/>
        </w:rPr>
        <w:t xml:space="preserve">Objectives </w:t>
      </w:r>
      <w:r w:rsidR="009A7732" w:rsidRPr="00E62D96">
        <w:rPr>
          <w:rFonts w:ascii="Arial" w:hAnsi="Arial" w:cs="Arial"/>
          <w:color w:val="auto"/>
          <w:sz w:val="22"/>
          <w:szCs w:val="22"/>
          <w:u w:val="single"/>
          <w:lang w:val="en-GB"/>
        </w:rPr>
        <w:t>by 2023</w:t>
      </w:r>
    </w:p>
    <w:p w14:paraId="65065337" w14:textId="271C88B8" w:rsidR="009A7732" w:rsidRPr="00E62D96" w:rsidRDefault="009A7732" w:rsidP="006F5865">
      <w:pPr>
        <w:pStyle w:val="Default"/>
        <w:numPr>
          <w:ilvl w:val="0"/>
          <w:numId w:val="17"/>
        </w:numPr>
        <w:rPr>
          <w:rFonts w:ascii="Arial" w:hAnsi="Arial" w:cs="Arial"/>
          <w:color w:val="auto"/>
          <w:sz w:val="22"/>
          <w:szCs w:val="22"/>
          <w:lang w:val="en-GB"/>
        </w:rPr>
      </w:pPr>
      <w:r w:rsidRPr="00E62D96">
        <w:rPr>
          <w:rFonts w:ascii="Arial" w:hAnsi="Arial" w:cs="Arial"/>
          <w:color w:val="auto"/>
          <w:sz w:val="22"/>
          <w:szCs w:val="22"/>
          <w:lang w:val="en-GB"/>
        </w:rPr>
        <w:t xml:space="preserve">Increase in added value per employee </w:t>
      </w:r>
      <w:r w:rsidR="006F5865" w:rsidRPr="00E62D96">
        <w:rPr>
          <w:rFonts w:ascii="Arial" w:hAnsi="Arial" w:cs="Arial"/>
          <w:color w:val="auto"/>
          <w:sz w:val="22"/>
          <w:szCs w:val="22"/>
          <w:lang w:val="en-GB"/>
        </w:rPr>
        <w:t xml:space="preserve">for </w:t>
      </w:r>
      <w:proofErr w:type="gramStart"/>
      <w:r w:rsidRPr="00E62D96">
        <w:rPr>
          <w:rFonts w:ascii="Arial" w:hAnsi="Arial" w:cs="Arial"/>
          <w:color w:val="auto"/>
          <w:sz w:val="22"/>
          <w:szCs w:val="22"/>
          <w:lang w:val="en-GB"/>
        </w:rPr>
        <w:t>companies</w:t>
      </w:r>
      <w:proofErr w:type="gramEnd"/>
      <w:r w:rsidRPr="00E62D96">
        <w:rPr>
          <w:rFonts w:ascii="Arial" w:hAnsi="Arial" w:cs="Arial"/>
          <w:color w:val="auto"/>
          <w:sz w:val="22"/>
          <w:szCs w:val="22"/>
          <w:lang w:val="en-GB"/>
        </w:rPr>
        <w:t xml:space="preserve"> </w:t>
      </w:r>
      <w:r w:rsidR="006F5865" w:rsidRPr="00E62D96">
        <w:rPr>
          <w:rFonts w:ascii="Arial" w:hAnsi="Arial" w:cs="Arial"/>
          <w:color w:val="auto"/>
          <w:sz w:val="22"/>
          <w:szCs w:val="22"/>
          <w:lang w:val="en-GB"/>
        </w:rPr>
        <w:t xml:space="preserve">active </w:t>
      </w:r>
      <w:r w:rsidRPr="00E62D96">
        <w:rPr>
          <w:rFonts w:ascii="Arial" w:hAnsi="Arial" w:cs="Arial"/>
          <w:color w:val="auto"/>
          <w:sz w:val="22"/>
          <w:szCs w:val="22"/>
          <w:lang w:val="en-GB"/>
        </w:rPr>
        <w:t>in the production of alloys and metals (participating in established and appropriately supported value chains) by 25% by 2023.</w:t>
      </w:r>
    </w:p>
    <w:p w14:paraId="7F3B5BE9" w14:textId="0592B1FC" w:rsidR="009A7732" w:rsidRPr="00E62D96" w:rsidRDefault="009A7732" w:rsidP="006F5865">
      <w:pPr>
        <w:pStyle w:val="Odstavekseznama"/>
        <w:numPr>
          <w:ilvl w:val="0"/>
          <w:numId w:val="17"/>
        </w:numPr>
        <w:rPr>
          <w:rFonts w:ascii="Arial" w:hAnsi="Arial" w:cs="Arial"/>
          <w:sz w:val="22"/>
          <w:szCs w:val="22"/>
          <w:lang w:val="en-GB"/>
        </w:rPr>
      </w:pPr>
      <w:r w:rsidRPr="00E62D96">
        <w:rPr>
          <w:rFonts w:ascii="Arial" w:hAnsi="Arial" w:cs="Arial"/>
          <w:sz w:val="22"/>
          <w:szCs w:val="22"/>
          <w:lang w:val="en-GB"/>
        </w:rPr>
        <w:t xml:space="preserve">Increase in export and added value per employee in the area of smart coatings (participating in established and </w:t>
      </w:r>
      <w:r w:rsidR="001D39FD" w:rsidRPr="00E62D96">
        <w:rPr>
          <w:rFonts w:ascii="Arial" w:hAnsi="Arial" w:cs="Arial"/>
          <w:sz w:val="22"/>
          <w:szCs w:val="22"/>
          <w:lang w:val="en-GB"/>
        </w:rPr>
        <w:t xml:space="preserve">appropriately </w:t>
      </w:r>
      <w:r w:rsidRPr="00E62D96">
        <w:rPr>
          <w:rFonts w:ascii="Arial" w:hAnsi="Arial" w:cs="Arial"/>
          <w:sz w:val="22"/>
          <w:szCs w:val="22"/>
          <w:lang w:val="en-GB"/>
        </w:rPr>
        <w:t>supported value chains) by 20%.</w:t>
      </w:r>
    </w:p>
    <w:p w14:paraId="4DD6B2D0" w14:textId="14A63292" w:rsidR="009A7732" w:rsidRPr="00E62D96" w:rsidRDefault="009A7732" w:rsidP="006F5865">
      <w:pPr>
        <w:pStyle w:val="Default"/>
        <w:numPr>
          <w:ilvl w:val="0"/>
          <w:numId w:val="17"/>
        </w:numPr>
        <w:rPr>
          <w:rFonts w:ascii="Arial" w:hAnsi="Arial" w:cs="Arial"/>
          <w:color w:val="auto"/>
          <w:sz w:val="22"/>
          <w:szCs w:val="22"/>
          <w:lang w:val="en-GB"/>
        </w:rPr>
      </w:pPr>
      <w:r w:rsidRPr="00E62D96">
        <w:rPr>
          <w:rFonts w:ascii="Arial" w:hAnsi="Arial" w:cs="Arial"/>
          <w:color w:val="auto"/>
          <w:sz w:val="22"/>
          <w:szCs w:val="22"/>
          <w:lang w:val="en-GB"/>
        </w:rPr>
        <w:t>Increased investment</w:t>
      </w:r>
      <w:r w:rsidR="006F5865" w:rsidRPr="00E62D96">
        <w:rPr>
          <w:rFonts w:ascii="Arial" w:hAnsi="Arial" w:cs="Arial"/>
          <w:color w:val="auto"/>
          <w:sz w:val="22"/>
          <w:szCs w:val="22"/>
          <w:lang w:val="en-GB"/>
        </w:rPr>
        <w:t>s</w:t>
      </w:r>
      <w:r w:rsidRPr="00E62D96">
        <w:rPr>
          <w:rFonts w:ascii="Arial" w:hAnsi="Arial" w:cs="Arial"/>
          <w:color w:val="auto"/>
          <w:sz w:val="22"/>
          <w:szCs w:val="22"/>
          <w:lang w:val="en-GB"/>
        </w:rPr>
        <w:t xml:space="preserve"> in development by 15%, added value by 5% and exports in the field of smart multicomponent materials by 10%.</w:t>
      </w:r>
    </w:p>
    <w:p w14:paraId="6F07C8BC" w14:textId="0C65FFC9" w:rsidR="009A7732" w:rsidRPr="00E62D96" w:rsidRDefault="006F5865" w:rsidP="006F5865">
      <w:pPr>
        <w:pStyle w:val="Odstavekseznama"/>
        <w:numPr>
          <w:ilvl w:val="0"/>
          <w:numId w:val="17"/>
        </w:numPr>
        <w:rPr>
          <w:rFonts w:ascii="Arial" w:hAnsi="Arial" w:cs="Arial"/>
          <w:sz w:val="22"/>
          <w:szCs w:val="22"/>
          <w:lang w:val="en-GB"/>
        </w:rPr>
      </w:pPr>
      <w:r w:rsidRPr="00E62D96">
        <w:rPr>
          <w:rFonts w:ascii="Arial" w:hAnsi="Arial" w:cs="Arial"/>
          <w:sz w:val="22"/>
          <w:szCs w:val="22"/>
          <w:lang w:val="en-GB"/>
        </w:rPr>
        <w:t>Increased i</w:t>
      </w:r>
      <w:r w:rsidR="009A7732" w:rsidRPr="00E62D96">
        <w:rPr>
          <w:rFonts w:ascii="Arial" w:hAnsi="Arial" w:cs="Arial"/>
          <w:sz w:val="22"/>
          <w:szCs w:val="22"/>
          <w:lang w:val="en-GB"/>
        </w:rPr>
        <w:t>ntensity and quality of representation of Slovenian interests within international organizations, partnerships and consortia (6).</w:t>
      </w:r>
    </w:p>
    <w:p w14:paraId="35F72B90" w14:textId="082B7BD4" w:rsidR="009A7732" w:rsidRPr="00E62D96" w:rsidRDefault="009A7732" w:rsidP="006F5865">
      <w:pPr>
        <w:pStyle w:val="Default"/>
        <w:numPr>
          <w:ilvl w:val="0"/>
          <w:numId w:val="17"/>
        </w:numPr>
        <w:rPr>
          <w:rFonts w:ascii="Arial" w:hAnsi="Arial" w:cs="Arial"/>
          <w:color w:val="auto"/>
          <w:sz w:val="22"/>
          <w:szCs w:val="22"/>
          <w:lang w:val="en-GB"/>
        </w:rPr>
      </w:pPr>
      <w:r w:rsidRPr="00E62D96">
        <w:rPr>
          <w:rFonts w:ascii="Arial" w:hAnsi="Arial" w:cs="Arial"/>
          <w:color w:val="auto"/>
          <w:sz w:val="22"/>
          <w:szCs w:val="22"/>
          <w:lang w:val="en-GB"/>
        </w:rPr>
        <w:t>Number of</w:t>
      </w:r>
      <w:r w:rsidR="006F5865" w:rsidRPr="00E62D96">
        <w:rPr>
          <w:rFonts w:ascii="Arial" w:hAnsi="Arial" w:cs="Arial"/>
          <w:color w:val="auto"/>
          <w:sz w:val="22"/>
          <w:szCs w:val="22"/>
          <w:lang w:val="en-GB"/>
        </w:rPr>
        <w:t xml:space="preserve"> commonly</w:t>
      </w:r>
      <w:r w:rsidRPr="00E62D96">
        <w:rPr>
          <w:rFonts w:ascii="Arial" w:hAnsi="Arial" w:cs="Arial"/>
          <w:color w:val="auto"/>
          <w:sz w:val="22"/>
          <w:szCs w:val="22"/>
          <w:lang w:val="en-GB"/>
        </w:rPr>
        <w:t xml:space="preserve"> developed services (10).</w:t>
      </w:r>
    </w:p>
    <w:p w14:paraId="6F0922B1" w14:textId="67C2C5BE" w:rsidR="009A7732" w:rsidRPr="00E62D96" w:rsidRDefault="009A7732" w:rsidP="006F5865">
      <w:pPr>
        <w:pStyle w:val="Default"/>
        <w:numPr>
          <w:ilvl w:val="0"/>
          <w:numId w:val="17"/>
        </w:numPr>
        <w:rPr>
          <w:rFonts w:ascii="Arial" w:hAnsi="Arial" w:cs="Arial"/>
          <w:color w:val="auto"/>
          <w:sz w:val="22"/>
          <w:szCs w:val="22"/>
          <w:lang w:val="en-GB"/>
        </w:rPr>
      </w:pPr>
      <w:r w:rsidRPr="00E62D96">
        <w:rPr>
          <w:rFonts w:ascii="Arial" w:hAnsi="Arial" w:cs="Arial"/>
          <w:color w:val="auto"/>
          <w:sz w:val="22"/>
          <w:szCs w:val="22"/>
          <w:lang w:val="en-GB"/>
        </w:rPr>
        <w:t>Number of relevant initiatives in terms of development policy, e.g.</w:t>
      </w:r>
      <w:r w:rsidR="001D39FD" w:rsidRPr="00E62D96">
        <w:rPr>
          <w:rFonts w:ascii="Arial" w:hAnsi="Arial" w:cs="Arial"/>
          <w:color w:val="auto"/>
          <w:sz w:val="22"/>
          <w:szCs w:val="22"/>
          <w:lang w:val="en-GB"/>
        </w:rPr>
        <w:t>,</w:t>
      </w:r>
      <w:r w:rsidRPr="00E62D96">
        <w:rPr>
          <w:rFonts w:ascii="Arial" w:hAnsi="Arial" w:cs="Arial"/>
          <w:color w:val="auto"/>
          <w:sz w:val="22"/>
          <w:szCs w:val="22"/>
          <w:lang w:val="en-GB"/>
        </w:rPr>
        <w:t xml:space="preserve"> </w:t>
      </w:r>
      <w:r w:rsidR="001D39FD" w:rsidRPr="00E62D96">
        <w:rPr>
          <w:rFonts w:ascii="Arial" w:hAnsi="Arial" w:cs="Arial"/>
          <w:color w:val="auto"/>
          <w:sz w:val="22"/>
          <w:szCs w:val="22"/>
          <w:lang w:val="en-GB"/>
        </w:rPr>
        <w:t>i</w:t>
      </w:r>
      <w:r w:rsidRPr="00E62D96">
        <w:rPr>
          <w:rFonts w:ascii="Arial" w:hAnsi="Arial" w:cs="Arial"/>
          <w:color w:val="auto"/>
          <w:sz w:val="22"/>
          <w:szCs w:val="22"/>
          <w:lang w:val="en-GB"/>
        </w:rPr>
        <w:t>nitiatives for the implementation of innovative public procurement (8).</w:t>
      </w:r>
    </w:p>
    <w:p w14:paraId="00B88E5B" w14:textId="77777777" w:rsidR="009A7732" w:rsidRPr="00E62D96" w:rsidRDefault="009A7732" w:rsidP="00A46642">
      <w:pPr>
        <w:pStyle w:val="Default"/>
        <w:rPr>
          <w:rFonts w:ascii="Arial" w:hAnsi="Arial" w:cs="Arial"/>
          <w:color w:val="auto"/>
          <w:sz w:val="22"/>
          <w:szCs w:val="22"/>
          <w:lang w:val="en-GB"/>
        </w:rPr>
      </w:pPr>
    </w:p>
    <w:p w14:paraId="15B34959" w14:textId="1AA600BC" w:rsidR="00A00656" w:rsidRPr="00E62D96" w:rsidRDefault="006F5865" w:rsidP="009A7732">
      <w:pPr>
        <w:pStyle w:val="Default"/>
        <w:numPr>
          <w:ilvl w:val="0"/>
          <w:numId w:val="1"/>
        </w:numPr>
        <w:rPr>
          <w:rFonts w:ascii="Arial" w:hAnsi="Arial" w:cs="Arial"/>
          <w:b/>
          <w:bCs/>
          <w:color w:val="auto"/>
          <w:sz w:val="22"/>
          <w:szCs w:val="22"/>
          <w:lang w:val="en-GB"/>
        </w:rPr>
      </w:pPr>
      <w:r w:rsidRPr="00E62D96">
        <w:rPr>
          <w:rFonts w:ascii="Arial" w:hAnsi="Arial" w:cs="Arial"/>
          <w:b/>
          <w:bCs/>
          <w:color w:val="auto"/>
          <w:sz w:val="22"/>
          <w:szCs w:val="22"/>
          <w:lang w:val="en-GB"/>
        </w:rPr>
        <w:t>Key global indicators</w:t>
      </w:r>
    </w:p>
    <w:p w14:paraId="314BED09" w14:textId="3B185062" w:rsidR="009A7732" w:rsidRPr="00E62D96" w:rsidRDefault="009A7732" w:rsidP="004936B2">
      <w:pPr>
        <w:jc w:val="both"/>
        <w:rPr>
          <w:rFonts w:ascii="Arial" w:hAnsi="Arial" w:cs="Arial"/>
          <w:sz w:val="22"/>
          <w:szCs w:val="22"/>
          <w:lang w:val="en-GB" w:eastAsia="ja-JP"/>
        </w:rPr>
      </w:pPr>
      <w:r w:rsidRPr="00E62D96">
        <w:rPr>
          <w:rFonts w:ascii="Arial" w:hAnsi="Arial" w:cs="Arial"/>
          <w:sz w:val="22"/>
          <w:szCs w:val="22"/>
          <w:lang w:val="en-GB" w:eastAsia="ja-JP"/>
        </w:rPr>
        <w:t xml:space="preserve">The performance indicators presented in the tables are designed to monitor the performance of all </w:t>
      </w:r>
      <w:r w:rsidR="001D39FD" w:rsidRPr="00E62D96">
        <w:rPr>
          <w:rFonts w:ascii="Arial" w:hAnsi="Arial" w:cs="Arial"/>
          <w:sz w:val="22"/>
          <w:szCs w:val="22"/>
          <w:lang w:val="en-GB" w:eastAsia="ja-JP"/>
        </w:rPr>
        <w:t xml:space="preserve">the </w:t>
      </w:r>
      <w:r w:rsidRPr="00E62D96">
        <w:rPr>
          <w:rFonts w:ascii="Arial" w:hAnsi="Arial" w:cs="Arial"/>
          <w:sz w:val="22"/>
          <w:szCs w:val="22"/>
          <w:lang w:val="en-GB" w:eastAsia="ja-JP"/>
        </w:rPr>
        <w:t>value chains included in SRIP MATPRO.</w:t>
      </w:r>
      <w:r w:rsidR="006F5865" w:rsidRPr="00E62D96">
        <w:rPr>
          <w:rFonts w:ascii="Arial" w:hAnsi="Arial" w:cs="Arial"/>
          <w:sz w:val="22"/>
          <w:szCs w:val="22"/>
          <w:lang w:val="en-GB" w:eastAsia="ja-JP"/>
        </w:rPr>
        <w:t xml:space="preserve"> </w:t>
      </w:r>
      <w:r w:rsidRPr="00E62D96">
        <w:rPr>
          <w:rFonts w:ascii="Arial" w:hAnsi="Arial" w:cs="Arial"/>
          <w:sz w:val="22"/>
          <w:szCs w:val="22"/>
          <w:lang w:val="en-GB" w:eastAsia="ja-JP"/>
        </w:rPr>
        <w:t xml:space="preserve">The purpose is to verify and monitor </w:t>
      </w:r>
      <w:r w:rsidR="006F5865" w:rsidRPr="00E62D96">
        <w:rPr>
          <w:rFonts w:ascii="Arial" w:hAnsi="Arial" w:cs="Arial"/>
          <w:sz w:val="22"/>
          <w:szCs w:val="22"/>
          <w:lang w:val="en-GB" w:eastAsia="ja-JP"/>
        </w:rPr>
        <w:t>the</w:t>
      </w:r>
      <w:r w:rsidRPr="00E62D96">
        <w:rPr>
          <w:rFonts w:ascii="Arial" w:hAnsi="Arial" w:cs="Arial"/>
          <w:sz w:val="22"/>
          <w:szCs w:val="22"/>
          <w:lang w:val="en-GB" w:eastAsia="ja-JP"/>
        </w:rPr>
        <w:t xml:space="preserve"> business results </w:t>
      </w:r>
      <w:r w:rsidR="006F5865" w:rsidRPr="00E62D96">
        <w:rPr>
          <w:rFonts w:ascii="Arial" w:hAnsi="Arial" w:cs="Arial"/>
          <w:sz w:val="22"/>
          <w:szCs w:val="22"/>
          <w:lang w:val="en-GB" w:eastAsia="ja-JP"/>
        </w:rPr>
        <w:t xml:space="preserve">of </w:t>
      </w:r>
      <w:r w:rsidRPr="00E62D96">
        <w:rPr>
          <w:rFonts w:ascii="Arial" w:hAnsi="Arial" w:cs="Arial"/>
          <w:sz w:val="22"/>
          <w:szCs w:val="22"/>
          <w:lang w:val="en-GB" w:eastAsia="ja-JP"/>
        </w:rPr>
        <w:t xml:space="preserve">the </w:t>
      </w:r>
      <w:r w:rsidR="006F5865" w:rsidRPr="00E62D96">
        <w:rPr>
          <w:rFonts w:ascii="Arial" w:hAnsi="Arial" w:cs="Arial"/>
          <w:sz w:val="22"/>
          <w:szCs w:val="22"/>
          <w:lang w:val="en-GB" w:eastAsia="ja-JP"/>
        </w:rPr>
        <w:t>different</w:t>
      </w:r>
      <w:r w:rsidRPr="00E62D96">
        <w:rPr>
          <w:rFonts w:ascii="Arial" w:hAnsi="Arial" w:cs="Arial"/>
          <w:sz w:val="22"/>
          <w:szCs w:val="22"/>
          <w:lang w:val="en-GB" w:eastAsia="ja-JP"/>
        </w:rPr>
        <w:t xml:space="preserve"> form</w:t>
      </w:r>
      <w:r w:rsidR="006F5865" w:rsidRPr="00E62D96">
        <w:rPr>
          <w:rFonts w:ascii="Arial" w:hAnsi="Arial" w:cs="Arial"/>
          <w:sz w:val="22"/>
          <w:szCs w:val="22"/>
          <w:lang w:val="en-GB" w:eastAsia="ja-JP"/>
        </w:rPr>
        <w:t>s</w:t>
      </w:r>
      <w:r w:rsidRPr="00E62D96">
        <w:rPr>
          <w:rFonts w:ascii="Arial" w:hAnsi="Arial" w:cs="Arial"/>
          <w:sz w:val="22"/>
          <w:szCs w:val="22"/>
          <w:lang w:val="en-GB" w:eastAsia="ja-JP"/>
        </w:rPr>
        <w:t xml:space="preserve"> of </w:t>
      </w:r>
      <w:r w:rsidR="006F5865" w:rsidRPr="00E62D96">
        <w:rPr>
          <w:rFonts w:ascii="Arial" w:hAnsi="Arial" w:cs="Arial"/>
          <w:sz w:val="22"/>
          <w:szCs w:val="22"/>
          <w:lang w:val="en-GB" w:eastAsia="ja-JP"/>
        </w:rPr>
        <w:t xml:space="preserve">established </w:t>
      </w:r>
      <w:r w:rsidR="0021602A" w:rsidRPr="001D39FD">
        <w:rPr>
          <w:rFonts w:ascii="Arial" w:hAnsi="Arial" w:cs="Arial"/>
          <w:sz w:val="22"/>
          <w:szCs w:val="22"/>
          <w:lang w:val="en-GB" w:eastAsia="ja-JP"/>
        </w:rPr>
        <w:t>cooperation</w:t>
      </w:r>
      <w:r w:rsidRPr="00E62D96">
        <w:rPr>
          <w:rFonts w:ascii="Arial" w:hAnsi="Arial" w:cs="Arial"/>
          <w:sz w:val="22"/>
          <w:szCs w:val="22"/>
          <w:lang w:val="en-GB" w:eastAsia="ja-JP"/>
        </w:rPr>
        <w:t>.</w:t>
      </w:r>
      <w:r w:rsidR="006F5865" w:rsidRPr="00E62D96">
        <w:rPr>
          <w:rFonts w:ascii="Arial" w:hAnsi="Arial" w:cs="Arial"/>
          <w:sz w:val="22"/>
          <w:szCs w:val="22"/>
          <w:lang w:val="en-GB" w:eastAsia="ja-JP"/>
        </w:rPr>
        <w:t xml:space="preserve"> </w:t>
      </w:r>
      <w:r w:rsidRPr="00E62D96">
        <w:rPr>
          <w:rFonts w:ascii="Arial" w:hAnsi="Arial" w:cs="Arial"/>
          <w:sz w:val="22"/>
          <w:szCs w:val="22"/>
          <w:lang w:val="en-GB" w:eastAsia="ja-JP"/>
        </w:rPr>
        <w:t xml:space="preserve">In the </w:t>
      </w:r>
      <w:r w:rsidR="006F5865" w:rsidRPr="00E62D96">
        <w:rPr>
          <w:rFonts w:ascii="Arial" w:hAnsi="Arial" w:cs="Arial"/>
          <w:sz w:val="22"/>
          <w:szCs w:val="22"/>
          <w:lang w:val="en-GB" w:eastAsia="ja-JP"/>
        </w:rPr>
        <w:t>case</w:t>
      </w:r>
      <w:r w:rsidRPr="00E62D96">
        <w:rPr>
          <w:rFonts w:ascii="Arial" w:hAnsi="Arial" w:cs="Arial"/>
          <w:sz w:val="22"/>
          <w:szCs w:val="22"/>
          <w:lang w:val="en-GB" w:eastAsia="ja-JP"/>
        </w:rPr>
        <w:t xml:space="preserve"> that the value chain during a given 3-year period (first or second) does not reach the planned growth </w:t>
      </w:r>
      <w:r w:rsidR="001D39FD" w:rsidRPr="00E62D96">
        <w:rPr>
          <w:rFonts w:ascii="Arial" w:hAnsi="Arial" w:cs="Arial"/>
          <w:sz w:val="22"/>
          <w:szCs w:val="22"/>
          <w:lang w:val="en-GB" w:eastAsia="ja-JP"/>
        </w:rPr>
        <w:t xml:space="preserve">in </w:t>
      </w:r>
      <w:r w:rsidRPr="00E62D96">
        <w:rPr>
          <w:rFonts w:ascii="Arial" w:hAnsi="Arial" w:cs="Arial"/>
          <w:sz w:val="22"/>
          <w:szCs w:val="22"/>
          <w:lang w:val="en-GB" w:eastAsia="ja-JP"/>
        </w:rPr>
        <w:t xml:space="preserve">at least four out of seven (all indicators are </w:t>
      </w:r>
      <w:r w:rsidR="006F5865" w:rsidRPr="00E62D96">
        <w:rPr>
          <w:rFonts w:ascii="Arial" w:hAnsi="Arial" w:cs="Arial"/>
          <w:sz w:val="22"/>
          <w:szCs w:val="22"/>
          <w:lang w:val="en-GB" w:eastAsia="ja-JP"/>
        </w:rPr>
        <w:t>given</w:t>
      </w:r>
      <w:r w:rsidRPr="00E62D96">
        <w:rPr>
          <w:rFonts w:ascii="Arial" w:hAnsi="Arial" w:cs="Arial"/>
          <w:sz w:val="22"/>
          <w:szCs w:val="22"/>
          <w:lang w:val="en-GB" w:eastAsia="ja-JP"/>
        </w:rPr>
        <w:t xml:space="preserve"> in the text of the Action Plan) of the performance indicators, it is </w:t>
      </w:r>
      <w:r w:rsidR="004936B2" w:rsidRPr="00E62D96">
        <w:rPr>
          <w:rFonts w:ascii="Arial" w:hAnsi="Arial" w:cs="Arial"/>
          <w:sz w:val="22"/>
          <w:szCs w:val="22"/>
          <w:lang w:val="en-GB" w:eastAsia="ja-JP"/>
        </w:rPr>
        <w:t xml:space="preserve">considered </w:t>
      </w:r>
      <w:r w:rsidRPr="00E62D96">
        <w:rPr>
          <w:rFonts w:ascii="Arial" w:hAnsi="Arial" w:cs="Arial"/>
          <w:sz w:val="22"/>
          <w:szCs w:val="22"/>
          <w:lang w:val="en-GB" w:eastAsia="ja-JP"/>
        </w:rPr>
        <w:t xml:space="preserve">not </w:t>
      </w:r>
      <w:r w:rsidR="004936B2" w:rsidRPr="00E62D96">
        <w:rPr>
          <w:rFonts w:ascii="Arial" w:hAnsi="Arial" w:cs="Arial"/>
          <w:sz w:val="22"/>
          <w:szCs w:val="22"/>
          <w:lang w:val="en-GB" w:eastAsia="ja-JP"/>
        </w:rPr>
        <w:t xml:space="preserve">to be </w:t>
      </w:r>
      <w:r w:rsidRPr="00E62D96">
        <w:rPr>
          <w:rFonts w:ascii="Arial" w:hAnsi="Arial" w:cs="Arial"/>
          <w:sz w:val="22"/>
          <w:szCs w:val="22"/>
          <w:lang w:val="en-GB" w:eastAsia="ja-JP"/>
        </w:rPr>
        <w:t>economically viable.</w:t>
      </w:r>
      <w:r w:rsidR="004936B2" w:rsidRPr="00E62D96">
        <w:rPr>
          <w:rFonts w:ascii="Arial" w:hAnsi="Arial" w:cs="Arial"/>
          <w:sz w:val="22"/>
          <w:szCs w:val="22"/>
          <w:lang w:val="en-GB" w:eastAsia="ja-JP"/>
        </w:rPr>
        <w:t xml:space="preserve"> </w:t>
      </w:r>
      <w:r w:rsidRPr="00E62D96">
        <w:rPr>
          <w:rFonts w:ascii="Arial" w:hAnsi="Arial" w:cs="Arial"/>
          <w:sz w:val="22"/>
          <w:szCs w:val="22"/>
          <w:lang w:val="en-GB" w:eastAsia="ja-JP"/>
        </w:rPr>
        <w:t>The exception</w:t>
      </w:r>
      <w:r w:rsidR="0021602A">
        <w:rPr>
          <w:rFonts w:ascii="Arial" w:hAnsi="Arial" w:cs="Arial"/>
          <w:sz w:val="22"/>
          <w:szCs w:val="22"/>
          <w:lang w:val="en-GB" w:eastAsia="ja-JP"/>
        </w:rPr>
        <w:t>s</w:t>
      </w:r>
      <w:r w:rsidRPr="00E62D96">
        <w:rPr>
          <w:rFonts w:ascii="Arial" w:hAnsi="Arial" w:cs="Arial"/>
          <w:sz w:val="22"/>
          <w:szCs w:val="22"/>
          <w:lang w:val="en-GB" w:eastAsia="ja-JP"/>
        </w:rPr>
        <w:t xml:space="preserve"> </w:t>
      </w:r>
      <w:r w:rsidR="004936B2" w:rsidRPr="00E62D96">
        <w:rPr>
          <w:rFonts w:ascii="Arial" w:hAnsi="Arial" w:cs="Arial"/>
          <w:sz w:val="22"/>
          <w:szCs w:val="22"/>
          <w:lang w:val="en-GB" w:eastAsia="ja-JP"/>
        </w:rPr>
        <w:t>are</w:t>
      </w:r>
      <w:r w:rsidRPr="00E62D96">
        <w:rPr>
          <w:rFonts w:ascii="Arial" w:hAnsi="Arial" w:cs="Arial"/>
          <w:sz w:val="22"/>
          <w:szCs w:val="22"/>
          <w:lang w:val="en-GB" w:eastAsia="ja-JP"/>
        </w:rPr>
        <w:t xml:space="preserve"> predetermined risks, which </w:t>
      </w:r>
      <w:r w:rsidR="001D39FD" w:rsidRPr="00E62D96">
        <w:rPr>
          <w:rFonts w:ascii="Arial" w:hAnsi="Arial" w:cs="Arial"/>
          <w:sz w:val="22"/>
          <w:szCs w:val="22"/>
          <w:lang w:val="en-GB" w:eastAsia="ja-JP"/>
        </w:rPr>
        <w:t xml:space="preserve">particularly </w:t>
      </w:r>
      <w:r w:rsidRPr="00E62D96">
        <w:rPr>
          <w:rFonts w:ascii="Arial" w:hAnsi="Arial" w:cs="Arial"/>
          <w:sz w:val="22"/>
          <w:szCs w:val="22"/>
          <w:lang w:val="en-GB" w:eastAsia="ja-JP"/>
        </w:rPr>
        <w:t xml:space="preserve">affect all companies in certain activities, but in this case the value chain must also achieve better business results than a comparable activity (a </w:t>
      </w:r>
      <w:r w:rsidR="0021602A">
        <w:rPr>
          <w:rFonts w:ascii="Arial" w:hAnsi="Arial" w:cs="Arial"/>
          <w:sz w:val="22"/>
          <w:szCs w:val="22"/>
          <w:lang w:val="en-GB" w:eastAsia="ja-JP"/>
        </w:rPr>
        <w:t>smaller</w:t>
      </w:r>
      <w:r w:rsidR="0021602A" w:rsidRPr="00E62D96">
        <w:rPr>
          <w:rFonts w:ascii="Arial" w:hAnsi="Arial" w:cs="Arial"/>
          <w:sz w:val="22"/>
          <w:szCs w:val="22"/>
          <w:lang w:val="en-GB" w:eastAsia="ja-JP"/>
        </w:rPr>
        <w:t xml:space="preserve"> </w:t>
      </w:r>
      <w:r w:rsidRPr="00E62D96">
        <w:rPr>
          <w:rFonts w:ascii="Arial" w:hAnsi="Arial" w:cs="Arial"/>
          <w:sz w:val="22"/>
          <w:szCs w:val="22"/>
          <w:lang w:val="en-GB" w:eastAsia="ja-JP"/>
        </w:rPr>
        <w:t>drop in added value).</w:t>
      </w:r>
    </w:p>
    <w:p w14:paraId="1F564BE0" w14:textId="77777777" w:rsidR="009A7732" w:rsidRPr="00E62D96" w:rsidRDefault="009A7732" w:rsidP="00F44A8B">
      <w:pPr>
        <w:rPr>
          <w:rFonts w:ascii="Arial" w:hAnsi="Arial" w:cs="Arial"/>
          <w:sz w:val="22"/>
          <w:szCs w:val="22"/>
          <w:lang w:val="en-GB" w:eastAsia="ja-JP"/>
        </w:rPr>
        <w:sectPr w:rsidR="009A7732" w:rsidRPr="00E62D96" w:rsidSect="00AD2C03">
          <w:pgSz w:w="11900" w:h="16840"/>
          <w:pgMar w:top="1134" w:right="1134" w:bottom="1134" w:left="1134" w:header="720" w:footer="720" w:gutter="0"/>
          <w:cols w:space="720"/>
        </w:sectPr>
      </w:pPr>
    </w:p>
    <w:p w14:paraId="4FDE69E8" w14:textId="2623EE53" w:rsidR="00911222" w:rsidRPr="00E62D96" w:rsidRDefault="00911222" w:rsidP="00F44A8B">
      <w:pPr>
        <w:rPr>
          <w:rFonts w:ascii="Arial" w:hAnsi="Arial" w:cs="Arial"/>
          <w:sz w:val="22"/>
          <w:szCs w:val="22"/>
          <w:lang w:val="en-GB" w:eastAsia="ja-JP"/>
        </w:rPr>
      </w:pP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2"/>
        <w:gridCol w:w="4677"/>
        <w:gridCol w:w="1418"/>
        <w:gridCol w:w="1417"/>
        <w:gridCol w:w="3828"/>
      </w:tblGrid>
      <w:tr w:rsidR="00A00656" w:rsidRPr="001D39FD" w14:paraId="67A8D924" w14:textId="77777777" w:rsidTr="007D28D1">
        <w:tc>
          <w:tcPr>
            <w:tcW w:w="1682" w:type="dxa"/>
            <w:shd w:val="clear" w:color="auto" w:fill="DBE5F1" w:themeFill="accent1" w:themeFillTint="33"/>
            <w:vAlign w:val="center"/>
          </w:tcPr>
          <w:p w14:paraId="63A57326" w14:textId="77777777" w:rsidR="00A00656" w:rsidRPr="00E62D96" w:rsidRDefault="00A00656" w:rsidP="007116E6">
            <w:pPr>
              <w:spacing w:line="276" w:lineRule="auto"/>
              <w:jc w:val="center"/>
              <w:rPr>
                <w:b/>
                <w:sz w:val="18"/>
                <w:szCs w:val="18"/>
                <w:lang w:val="en-GB"/>
              </w:rPr>
            </w:pPr>
            <w:r w:rsidRPr="00E62D96">
              <w:rPr>
                <w:b/>
                <w:sz w:val="18"/>
                <w:szCs w:val="18"/>
                <w:lang w:val="en-GB"/>
              </w:rPr>
              <w:t>SRIP MATPRO</w:t>
            </w:r>
          </w:p>
        </w:tc>
        <w:tc>
          <w:tcPr>
            <w:tcW w:w="4677" w:type="dxa"/>
            <w:shd w:val="clear" w:color="auto" w:fill="DBE5F1" w:themeFill="accent1" w:themeFillTint="33"/>
            <w:vAlign w:val="center"/>
          </w:tcPr>
          <w:p w14:paraId="5D3F52CB" w14:textId="77777777" w:rsidR="00A00656" w:rsidRPr="00E62D96" w:rsidRDefault="00A00656" w:rsidP="007116E6">
            <w:pPr>
              <w:spacing w:line="276" w:lineRule="auto"/>
              <w:jc w:val="center"/>
              <w:rPr>
                <w:b/>
                <w:sz w:val="18"/>
                <w:szCs w:val="18"/>
                <w:lang w:val="en-GB"/>
              </w:rPr>
            </w:pPr>
          </w:p>
        </w:tc>
        <w:tc>
          <w:tcPr>
            <w:tcW w:w="1418" w:type="dxa"/>
            <w:shd w:val="clear" w:color="auto" w:fill="DBE5F1" w:themeFill="accent1" w:themeFillTint="33"/>
            <w:vAlign w:val="center"/>
          </w:tcPr>
          <w:p w14:paraId="6158155A" w14:textId="59C3BAF4" w:rsidR="00A00656" w:rsidRPr="00E62D96" w:rsidRDefault="009C684F" w:rsidP="007D28D1">
            <w:pPr>
              <w:spacing w:line="276" w:lineRule="auto"/>
              <w:jc w:val="center"/>
              <w:rPr>
                <w:rFonts w:asciiTheme="majorHAnsi" w:hAnsiTheme="majorHAnsi" w:cstheme="majorHAnsi"/>
                <w:b/>
                <w:sz w:val="18"/>
                <w:szCs w:val="18"/>
                <w:lang w:val="en-GB"/>
              </w:rPr>
            </w:pPr>
            <w:r w:rsidRPr="00E62D96">
              <w:rPr>
                <w:rFonts w:asciiTheme="majorHAnsi" w:hAnsiTheme="majorHAnsi" w:cstheme="majorHAnsi"/>
                <w:b/>
                <w:sz w:val="18"/>
                <w:szCs w:val="18"/>
                <w:lang w:val="en-GB"/>
              </w:rPr>
              <w:t>till</w:t>
            </w:r>
            <w:r w:rsidR="00A00656" w:rsidRPr="00E62D96">
              <w:rPr>
                <w:rFonts w:asciiTheme="majorHAnsi" w:hAnsiTheme="majorHAnsi" w:cstheme="majorHAnsi"/>
                <w:b/>
                <w:sz w:val="18"/>
                <w:szCs w:val="18"/>
                <w:lang w:val="en-GB"/>
              </w:rPr>
              <w:t xml:space="preserve"> 201</w:t>
            </w:r>
            <w:r w:rsidR="007D28D1" w:rsidRPr="00E62D96">
              <w:rPr>
                <w:rFonts w:asciiTheme="majorHAnsi" w:hAnsiTheme="majorHAnsi" w:cstheme="majorHAnsi"/>
                <w:b/>
                <w:sz w:val="18"/>
                <w:szCs w:val="18"/>
                <w:lang w:val="en-GB"/>
              </w:rPr>
              <w:t>8</w:t>
            </w:r>
          </w:p>
        </w:tc>
        <w:tc>
          <w:tcPr>
            <w:tcW w:w="1417" w:type="dxa"/>
            <w:shd w:val="clear" w:color="auto" w:fill="DBE5F1" w:themeFill="accent1" w:themeFillTint="33"/>
            <w:vAlign w:val="center"/>
          </w:tcPr>
          <w:p w14:paraId="0B381536" w14:textId="122713DC" w:rsidR="00A00656" w:rsidRPr="00E62D96" w:rsidRDefault="009C684F" w:rsidP="007116E6">
            <w:pPr>
              <w:spacing w:line="276" w:lineRule="auto"/>
              <w:jc w:val="center"/>
              <w:rPr>
                <w:rFonts w:asciiTheme="majorHAnsi" w:hAnsiTheme="majorHAnsi" w:cstheme="majorHAnsi"/>
                <w:b/>
                <w:sz w:val="18"/>
                <w:szCs w:val="18"/>
                <w:lang w:val="en-GB"/>
              </w:rPr>
            </w:pPr>
            <w:r w:rsidRPr="00E62D96">
              <w:rPr>
                <w:rFonts w:asciiTheme="majorHAnsi" w:hAnsiTheme="majorHAnsi" w:cstheme="majorHAnsi"/>
                <w:b/>
                <w:sz w:val="18"/>
                <w:szCs w:val="18"/>
                <w:lang w:val="en-GB"/>
              </w:rPr>
              <w:t>till</w:t>
            </w:r>
            <w:r w:rsidR="00A00656" w:rsidRPr="00E62D96">
              <w:rPr>
                <w:rFonts w:asciiTheme="majorHAnsi" w:hAnsiTheme="majorHAnsi" w:cstheme="majorHAnsi"/>
                <w:b/>
                <w:sz w:val="18"/>
                <w:szCs w:val="18"/>
                <w:lang w:val="en-GB"/>
              </w:rPr>
              <w:t xml:space="preserve"> 2022</w:t>
            </w:r>
          </w:p>
        </w:tc>
        <w:tc>
          <w:tcPr>
            <w:tcW w:w="3828" w:type="dxa"/>
            <w:shd w:val="clear" w:color="auto" w:fill="DBE5F1" w:themeFill="accent1" w:themeFillTint="33"/>
          </w:tcPr>
          <w:p w14:paraId="0192613C" w14:textId="43DBE820" w:rsidR="00A00656" w:rsidRPr="00E62D96" w:rsidRDefault="00A66ACB" w:rsidP="007116E6">
            <w:pPr>
              <w:spacing w:line="276" w:lineRule="auto"/>
              <w:rPr>
                <w:rFonts w:asciiTheme="majorHAnsi" w:hAnsiTheme="majorHAnsi" w:cstheme="majorHAnsi"/>
                <w:sz w:val="18"/>
                <w:szCs w:val="18"/>
                <w:lang w:val="en-GB"/>
              </w:rPr>
            </w:pPr>
            <w:r w:rsidRPr="00E62D96">
              <w:rPr>
                <w:rFonts w:asciiTheme="majorHAnsi" w:hAnsiTheme="majorHAnsi" w:cstheme="majorHAnsi"/>
                <w:sz w:val="18"/>
                <w:szCs w:val="18"/>
                <w:lang w:val="en-GB"/>
              </w:rPr>
              <w:t>Activities</w:t>
            </w:r>
            <w:r w:rsidR="00A00656" w:rsidRPr="00E62D96">
              <w:rPr>
                <w:rFonts w:asciiTheme="majorHAnsi" w:hAnsiTheme="majorHAnsi" w:cstheme="majorHAnsi"/>
                <w:sz w:val="18"/>
                <w:szCs w:val="18"/>
                <w:lang w:val="en-GB"/>
              </w:rPr>
              <w:t>: C20, C22, C23 in C24</w:t>
            </w:r>
          </w:p>
        </w:tc>
      </w:tr>
      <w:tr w:rsidR="00A00656" w:rsidRPr="001D39FD" w14:paraId="010BFD61" w14:textId="77777777" w:rsidTr="007D28D1">
        <w:tc>
          <w:tcPr>
            <w:tcW w:w="1682" w:type="dxa"/>
            <w:shd w:val="clear" w:color="auto" w:fill="auto"/>
          </w:tcPr>
          <w:p w14:paraId="33843634" w14:textId="77777777" w:rsidR="00293925" w:rsidRPr="00E62D96" w:rsidRDefault="00293925" w:rsidP="00293925">
            <w:pPr>
              <w:spacing w:line="276" w:lineRule="auto"/>
              <w:rPr>
                <w:rFonts w:asciiTheme="majorHAnsi" w:hAnsiTheme="majorHAnsi" w:cstheme="majorHAnsi"/>
                <w:sz w:val="18"/>
                <w:szCs w:val="18"/>
                <w:lang w:val="en-GB"/>
              </w:rPr>
            </w:pPr>
            <w:r w:rsidRPr="00E62D96">
              <w:rPr>
                <w:rFonts w:asciiTheme="majorHAnsi" w:hAnsiTheme="majorHAnsi" w:cstheme="majorHAnsi"/>
                <w:sz w:val="18"/>
                <w:szCs w:val="18"/>
                <w:lang w:val="en-GB"/>
              </w:rPr>
              <w:t>Added value/</w:t>
            </w:r>
          </w:p>
          <w:p w14:paraId="21596EF8" w14:textId="722026DB" w:rsidR="00293925" w:rsidRPr="00E62D96" w:rsidRDefault="00293925" w:rsidP="00293925">
            <w:pPr>
              <w:spacing w:line="276" w:lineRule="auto"/>
              <w:rPr>
                <w:rFonts w:asciiTheme="majorHAnsi" w:hAnsiTheme="majorHAnsi" w:cstheme="majorHAnsi"/>
                <w:sz w:val="18"/>
                <w:szCs w:val="18"/>
                <w:lang w:val="en-GB"/>
              </w:rPr>
            </w:pPr>
            <w:r w:rsidRPr="00E62D96">
              <w:rPr>
                <w:rFonts w:asciiTheme="majorHAnsi" w:hAnsiTheme="majorHAnsi" w:cstheme="majorHAnsi"/>
                <w:sz w:val="18"/>
                <w:szCs w:val="18"/>
                <w:lang w:val="en-GB"/>
              </w:rPr>
              <w:t>Employee</w:t>
            </w:r>
          </w:p>
        </w:tc>
        <w:tc>
          <w:tcPr>
            <w:tcW w:w="4677" w:type="dxa"/>
            <w:shd w:val="clear" w:color="auto" w:fill="auto"/>
            <w:vAlign w:val="center"/>
          </w:tcPr>
          <w:p w14:paraId="7F02EA0B" w14:textId="155BC18D" w:rsidR="00293925" w:rsidRPr="00E62D96" w:rsidRDefault="00293925" w:rsidP="00293925">
            <w:pPr>
              <w:spacing w:line="276" w:lineRule="auto"/>
              <w:rPr>
                <w:rFonts w:asciiTheme="majorHAnsi" w:hAnsiTheme="majorHAnsi" w:cstheme="majorHAnsi"/>
                <w:sz w:val="18"/>
                <w:szCs w:val="18"/>
                <w:lang w:val="en-GB"/>
              </w:rPr>
            </w:pPr>
            <w:r w:rsidRPr="00E62D96">
              <w:rPr>
                <w:rFonts w:asciiTheme="majorHAnsi" w:hAnsiTheme="majorHAnsi" w:cstheme="majorHAnsi"/>
                <w:sz w:val="18"/>
                <w:szCs w:val="18"/>
                <w:lang w:val="en-GB"/>
              </w:rPr>
              <w:t xml:space="preserve">Productivity of </w:t>
            </w:r>
            <w:r w:rsidR="001D39FD" w:rsidRPr="001D39FD">
              <w:rPr>
                <w:rFonts w:asciiTheme="majorHAnsi" w:hAnsiTheme="majorHAnsi" w:cstheme="majorHAnsi"/>
                <w:sz w:val="18"/>
                <w:szCs w:val="18"/>
                <w:lang w:val="en-GB"/>
              </w:rPr>
              <w:t>labour</w:t>
            </w:r>
            <w:r w:rsidRPr="00E62D96">
              <w:rPr>
                <w:rFonts w:asciiTheme="majorHAnsi" w:hAnsiTheme="majorHAnsi" w:cstheme="majorHAnsi"/>
                <w:sz w:val="18"/>
                <w:szCs w:val="18"/>
                <w:lang w:val="en-GB"/>
              </w:rPr>
              <w:t>. The higher the value added per employee, the higher the potential gross salary of the employee.</w:t>
            </w:r>
          </w:p>
        </w:tc>
        <w:tc>
          <w:tcPr>
            <w:tcW w:w="1418" w:type="dxa"/>
            <w:shd w:val="clear" w:color="auto" w:fill="auto"/>
            <w:vAlign w:val="center"/>
          </w:tcPr>
          <w:p w14:paraId="2DD9B2EA" w14:textId="35091A32" w:rsidR="00A00656" w:rsidRPr="00E62D96" w:rsidRDefault="00A00656" w:rsidP="007116E6">
            <w:pPr>
              <w:spacing w:line="276" w:lineRule="auto"/>
              <w:jc w:val="right"/>
              <w:rPr>
                <w:rFonts w:asciiTheme="majorHAnsi" w:hAnsiTheme="majorHAnsi" w:cstheme="majorHAnsi"/>
                <w:b/>
                <w:sz w:val="18"/>
                <w:szCs w:val="18"/>
                <w:lang w:val="en-GB"/>
              </w:rPr>
            </w:pPr>
            <w:r w:rsidRPr="00E62D96">
              <w:rPr>
                <w:rFonts w:asciiTheme="majorHAnsi" w:hAnsiTheme="majorHAnsi" w:cstheme="majorHAnsi"/>
                <w:b/>
                <w:sz w:val="18"/>
                <w:szCs w:val="18"/>
                <w:lang w:val="en-GB"/>
              </w:rPr>
              <w:t xml:space="preserve">2,3% </w:t>
            </w:r>
            <w:r w:rsidR="00293925" w:rsidRPr="00E62D96">
              <w:rPr>
                <w:rFonts w:asciiTheme="majorHAnsi" w:hAnsiTheme="majorHAnsi" w:cstheme="majorHAnsi"/>
                <w:b/>
                <w:sz w:val="18"/>
                <w:szCs w:val="18"/>
                <w:lang w:val="en-GB"/>
              </w:rPr>
              <w:t>Per year</w:t>
            </w:r>
          </w:p>
        </w:tc>
        <w:tc>
          <w:tcPr>
            <w:tcW w:w="1417" w:type="dxa"/>
            <w:shd w:val="clear" w:color="auto" w:fill="auto"/>
            <w:vAlign w:val="center"/>
          </w:tcPr>
          <w:p w14:paraId="13B18BDC" w14:textId="2F61F7C7" w:rsidR="00A00656" w:rsidRPr="00E62D96" w:rsidRDefault="00A00656" w:rsidP="007116E6">
            <w:pPr>
              <w:spacing w:line="276" w:lineRule="auto"/>
              <w:jc w:val="right"/>
              <w:rPr>
                <w:rFonts w:asciiTheme="majorHAnsi" w:hAnsiTheme="majorHAnsi" w:cstheme="majorHAnsi"/>
                <w:b/>
                <w:sz w:val="18"/>
                <w:szCs w:val="18"/>
                <w:lang w:val="en-GB"/>
              </w:rPr>
            </w:pPr>
            <w:r w:rsidRPr="00E62D96">
              <w:rPr>
                <w:rFonts w:asciiTheme="majorHAnsi" w:hAnsiTheme="majorHAnsi" w:cstheme="majorHAnsi"/>
                <w:b/>
                <w:sz w:val="18"/>
                <w:szCs w:val="18"/>
                <w:lang w:val="en-GB"/>
              </w:rPr>
              <w:t xml:space="preserve">2,8% </w:t>
            </w:r>
            <w:r w:rsidR="00293925" w:rsidRPr="00E62D96">
              <w:rPr>
                <w:rFonts w:asciiTheme="majorHAnsi" w:hAnsiTheme="majorHAnsi" w:cstheme="majorHAnsi"/>
                <w:b/>
                <w:sz w:val="18"/>
                <w:szCs w:val="18"/>
                <w:lang w:val="en-GB"/>
              </w:rPr>
              <w:t>Per year</w:t>
            </w:r>
          </w:p>
        </w:tc>
        <w:tc>
          <w:tcPr>
            <w:tcW w:w="3828" w:type="dxa"/>
            <w:shd w:val="clear" w:color="auto" w:fill="auto"/>
            <w:vAlign w:val="center"/>
          </w:tcPr>
          <w:p w14:paraId="1D4F2A07" w14:textId="7C1CFA89" w:rsidR="00293925" w:rsidRPr="00E62D96" w:rsidRDefault="00293925">
            <w:pPr>
              <w:spacing w:line="276" w:lineRule="auto"/>
              <w:rPr>
                <w:rFonts w:asciiTheme="majorHAnsi" w:hAnsiTheme="majorHAnsi" w:cstheme="majorHAnsi"/>
                <w:sz w:val="18"/>
                <w:szCs w:val="18"/>
                <w:lang w:val="en-GB"/>
              </w:rPr>
            </w:pPr>
            <w:r w:rsidRPr="00E62D96">
              <w:rPr>
                <w:rFonts w:asciiTheme="majorHAnsi" w:hAnsiTheme="majorHAnsi" w:cstheme="majorHAnsi"/>
                <w:sz w:val="18"/>
                <w:szCs w:val="18"/>
                <w:lang w:val="en-GB"/>
              </w:rPr>
              <w:t xml:space="preserve">Higher value added </w:t>
            </w:r>
            <w:r w:rsidR="00A66ACB" w:rsidRPr="00E62D96">
              <w:rPr>
                <w:rFonts w:asciiTheme="majorHAnsi" w:hAnsiTheme="majorHAnsi" w:cstheme="majorHAnsi"/>
                <w:sz w:val="18"/>
                <w:szCs w:val="18"/>
                <w:lang w:val="en-GB"/>
              </w:rPr>
              <w:t xml:space="preserve">rise </w:t>
            </w:r>
            <w:r w:rsidRPr="00E62D96">
              <w:rPr>
                <w:rFonts w:asciiTheme="majorHAnsi" w:hAnsiTheme="majorHAnsi" w:cstheme="majorHAnsi"/>
                <w:sz w:val="18"/>
                <w:szCs w:val="18"/>
                <w:lang w:val="en-GB"/>
              </w:rPr>
              <w:t>is expected</w:t>
            </w:r>
            <w:r w:rsidR="00A66ACB" w:rsidRPr="00E62D96">
              <w:rPr>
                <w:rFonts w:asciiTheme="majorHAnsi" w:hAnsiTheme="majorHAnsi" w:cstheme="majorHAnsi"/>
                <w:sz w:val="18"/>
                <w:szCs w:val="18"/>
                <w:lang w:val="en-GB"/>
              </w:rPr>
              <w:t xml:space="preserve"> </w:t>
            </w:r>
            <w:r w:rsidRPr="00E62D96">
              <w:rPr>
                <w:rFonts w:asciiTheme="majorHAnsi" w:hAnsiTheme="majorHAnsi" w:cstheme="majorHAnsi"/>
                <w:sz w:val="18"/>
                <w:szCs w:val="18"/>
                <w:lang w:val="en-GB"/>
              </w:rPr>
              <w:t xml:space="preserve">than the number of employees due to </w:t>
            </w:r>
            <w:r w:rsidR="001D39FD">
              <w:rPr>
                <w:rFonts w:asciiTheme="majorHAnsi" w:hAnsiTheme="majorHAnsi" w:cstheme="majorHAnsi"/>
                <w:sz w:val="18"/>
                <w:szCs w:val="18"/>
                <w:lang w:val="en-GB"/>
              </w:rPr>
              <w:t>larger</w:t>
            </w:r>
            <w:r w:rsidR="001D39FD" w:rsidRPr="00E62D96">
              <w:rPr>
                <w:rFonts w:asciiTheme="majorHAnsi" w:hAnsiTheme="majorHAnsi" w:cstheme="majorHAnsi"/>
                <w:sz w:val="18"/>
                <w:szCs w:val="18"/>
                <w:lang w:val="en-GB"/>
              </w:rPr>
              <w:t xml:space="preserve"> </w:t>
            </w:r>
            <w:r w:rsidRPr="00E62D96">
              <w:rPr>
                <w:rFonts w:asciiTheme="majorHAnsi" w:hAnsiTheme="majorHAnsi" w:cstheme="majorHAnsi"/>
                <w:sz w:val="18"/>
                <w:szCs w:val="18"/>
                <w:lang w:val="en-GB"/>
              </w:rPr>
              <w:t>investments in automation and optimization of production.</w:t>
            </w:r>
          </w:p>
        </w:tc>
      </w:tr>
      <w:tr w:rsidR="00A00656" w:rsidRPr="001D39FD" w14:paraId="3FB2C8FC" w14:textId="77777777" w:rsidTr="007D28D1">
        <w:tc>
          <w:tcPr>
            <w:tcW w:w="1682" w:type="dxa"/>
            <w:shd w:val="clear" w:color="auto" w:fill="auto"/>
          </w:tcPr>
          <w:p w14:paraId="3F37E508" w14:textId="295DF107" w:rsidR="00293925" w:rsidRPr="00E62D96" w:rsidRDefault="00293925" w:rsidP="007116E6">
            <w:pPr>
              <w:spacing w:line="276" w:lineRule="auto"/>
              <w:rPr>
                <w:rFonts w:asciiTheme="majorHAnsi" w:hAnsiTheme="majorHAnsi" w:cstheme="majorHAnsi"/>
                <w:sz w:val="18"/>
                <w:szCs w:val="18"/>
                <w:lang w:val="en-GB"/>
              </w:rPr>
            </w:pPr>
            <w:r w:rsidRPr="00E62D96">
              <w:rPr>
                <w:rFonts w:asciiTheme="majorHAnsi" w:hAnsiTheme="majorHAnsi" w:cstheme="majorHAnsi"/>
                <w:sz w:val="18"/>
                <w:szCs w:val="18"/>
                <w:lang w:val="en-GB"/>
              </w:rPr>
              <w:t>Exports (turnover on foreign markets)</w:t>
            </w:r>
          </w:p>
          <w:p w14:paraId="6B6D2E94" w14:textId="77777777" w:rsidR="00293925" w:rsidRPr="00E62D96" w:rsidRDefault="00293925" w:rsidP="007116E6">
            <w:pPr>
              <w:spacing w:line="276" w:lineRule="auto"/>
              <w:rPr>
                <w:rFonts w:asciiTheme="majorHAnsi" w:hAnsiTheme="majorHAnsi" w:cstheme="majorHAnsi"/>
                <w:sz w:val="18"/>
                <w:szCs w:val="18"/>
                <w:lang w:val="en-GB"/>
              </w:rPr>
            </w:pPr>
          </w:p>
        </w:tc>
        <w:tc>
          <w:tcPr>
            <w:tcW w:w="4677" w:type="dxa"/>
            <w:shd w:val="clear" w:color="auto" w:fill="auto"/>
            <w:vAlign w:val="center"/>
          </w:tcPr>
          <w:p w14:paraId="56A0CC97" w14:textId="2002E47C" w:rsidR="00293925" w:rsidRPr="00E62D96" w:rsidRDefault="00293925" w:rsidP="00293925">
            <w:pPr>
              <w:spacing w:line="276" w:lineRule="auto"/>
              <w:rPr>
                <w:rFonts w:asciiTheme="majorHAnsi" w:hAnsiTheme="majorHAnsi" w:cstheme="majorHAnsi"/>
                <w:sz w:val="18"/>
                <w:szCs w:val="18"/>
                <w:lang w:val="en-GB"/>
              </w:rPr>
            </w:pPr>
            <w:r w:rsidRPr="00E62D96">
              <w:rPr>
                <w:rFonts w:asciiTheme="majorHAnsi" w:hAnsiTheme="majorHAnsi" w:cstheme="majorHAnsi"/>
                <w:sz w:val="18"/>
                <w:szCs w:val="18"/>
                <w:lang w:val="en-GB"/>
              </w:rPr>
              <w:t>Higher exports, on average, mean higher competitiveness of the company or a general increase in demand abroad.</w:t>
            </w:r>
          </w:p>
        </w:tc>
        <w:tc>
          <w:tcPr>
            <w:tcW w:w="1418" w:type="dxa"/>
            <w:shd w:val="clear" w:color="auto" w:fill="auto"/>
            <w:vAlign w:val="center"/>
          </w:tcPr>
          <w:p w14:paraId="71D59B30" w14:textId="25605FD7" w:rsidR="00A00656" w:rsidRPr="00E62D96" w:rsidRDefault="00A00656" w:rsidP="007116E6">
            <w:pPr>
              <w:spacing w:line="276" w:lineRule="auto"/>
              <w:jc w:val="right"/>
              <w:rPr>
                <w:rFonts w:asciiTheme="majorHAnsi" w:hAnsiTheme="majorHAnsi" w:cstheme="majorHAnsi"/>
                <w:b/>
                <w:sz w:val="18"/>
                <w:szCs w:val="18"/>
                <w:lang w:val="en-GB"/>
              </w:rPr>
            </w:pPr>
            <w:r w:rsidRPr="00E62D96">
              <w:rPr>
                <w:rFonts w:asciiTheme="majorHAnsi" w:hAnsiTheme="majorHAnsi" w:cstheme="majorHAnsi"/>
                <w:b/>
                <w:sz w:val="18"/>
                <w:szCs w:val="18"/>
                <w:lang w:val="en-GB"/>
              </w:rPr>
              <w:t xml:space="preserve">1,8% </w:t>
            </w:r>
            <w:r w:rsidR="00293925" w:rsidRPr="00E62D96">
              <w:rPr>
                <w:rFonts w:asciiTheme="majorHAnsi" w:hAnsiTheme="majorHAnsi" w:cstheme="majorHAnsi"/>
                <w:b/>
                <w:sz w:val="18"/>
                <w:szCs w:val="18"/>
                <w:lang w:val="en-GB"/>
              </w:rPr>
              <w:t>Per year</w:t>
            </w:r>
          </w:p>
        </w:tc>
        <w:tc>
          <w:tcPr>
            <w:tcW w:w="1417" w:type="dxa"/>
            <w:shd w:val="clear" w:color="auto" w:fill="auto"/>
            <w:vAlign w:val="center"/>
          </w:tcPr>
          <w:p w14:paraId="2AAF7494" w14:textId="5C4D198D" w:rsidR="00A00656" w:rsidRPr="00E62D96" w:rsidRDefault="00293925" w:rsidP="00293925">
            <w:pPr>
              <w:spacing w:line="276" w:lineRule="auto"/>
              <w:jc w:val="right"/>
              <w:rPr>
                <w:rFonts w:asciiTheme="majorHAnsi" w:hAnsiTheme="majorHAnsi" w:cstheme="majorHAnsi"/>
                <w:b/>
                <w:sz w:val="18"/>
                <w:szCs w:val="18"/>
                <w:lang w:val="en-GB"/>
              </w:rPr>
            </w:pPr>
            <w:r w:rsidRPr="00E62D96">
              <w:rPr>
                <w:rFonts w:asciiTheme="majorHAnsi" w:hAnsiTheme="majorHAnsi" w:cstheme="majorHAnsi"/>
                <w:b/>
                <w:sz w:val="18"/>
                <w:szCs w:val="18"/>
                <w:lang w:val="en-GB"/>
              </w:rPr>
              <w:t>2,3% Per year</w:t>
            </w:r>
          </w:p>
        </w:tc>
        <w:tc>
          <w:tcPr>
            <w:tcW w:w="3828" w:type="dxa"/>
            <w:shd w:val="clear" w:color="auto" w:fill="auto"/>
            <w:vAlign w:val="center"/>
          </w:tcPr>
          <w:p w14:paraId="28181A39" w14:textId="074F1A53" w:rsidR="00293925" w:rsidRPr="00E62D96" w:rsidRDefault="00293925" w:rsidP="00293925">
            <w:pPr>
              <w:spacing w:line="276" w:lineRule="auto"/>
              <w:rPr>
                <w:rFonts w:asciiTheme="majorHAnsi" w:hAnsiTheme="majorHAnsi" w:cstheme="majorHAnsi"/>
                <w:sz w:val="18"/>
                <w:szCs w:val="18"/>
                <w:lang w:val="en-GB"/>
              </w:rPr>
            </w:pPr>
            <w:r w:rsidRPr="00E62D96">
              <w:rPr>
                <w:rFonts w:asciiTheme="majorHAnsi" w:hAnsiTheme="majorHAnsi" w:cstheme="majorHAnsi"/>
                <w:sz w:val="18"/>
                <w:szCs w:val="18"/>
                <w:lang w:val="en-GB"/>
              </w:rPr>
              <w:t>Net sales in the non-domestic market</w:t>
            </w:r>
          </w:p>
        </w:tc>
      </w:tr>
      <w:tr w:rsidR="00A00656" w:rsidRPr="001D39FD" w14:paraId="63BBB7CF" w14:textId="77777777" w:rsidTr="007D28D1">
        <w:tc>
          <w:tcPr>
            <w:tcW w:w="1682" w:type="dxa"/>
            <w:shd w:val="clear" w:color="auto" w:fill="auto"/>
          </w:tcPr>
          <w:p w14:paraId="384F7E96" w14:textId="5EEC4DFA" w:rsidR="00293925" w:rsidRPr="00E62D96" w:rsidRDefault="00293925" w:rsidP="00A66ACB">
            <w:pPr>
              <w:spacing w:line="276" w:lineRule="auto"/>
              <w:rPr>
                <w:rFonts w:asciiTheme="majorHAnsi" w:hAnsiTheme="majorHAnsi" w:cstheme="majorHAnsi"/>
                <w:sz w:val="18"/>
                <w:szCs w:val="18"/>
                <w:lang w:val="en-GB"/>
              </w:rPr>
            </w:pPr>
            <w:r w:rsidRPr="00E62D96">
              <w:rPr>
                <w:rFonts w:asciiTheme="majorHAnsi" w:hAnsiTheme="majorHAnsi" w:cstheme="majorHAnsi"/>
                <w:sz w:val="18"/>
                <w:szCs w:val="18"/>
                <w:lang w:val="en-GB"/>
              </w:rPr>
              <w:t>Investments in R</w:t>
            </w:r>
            <w:r w:rsidR="00A66ACB" w:rsidRPr="00E62D96">
              <w:rPr>
                <w:rFonts w:asciiTheme="majorHAnsi" w:hAnsiTheme="majorHAnsi" w:cstheme="majorHAnsi"/>
                <w:sz w:val="18"/>
                <w:szCs w:val="18"/>
                <w:lang w:val="en-GB"/>
              </w:rPr>
              <w:t>&amp;D</w:t>
            </w:r>
          </w:p>
        </w:tc>
        <w:tc>
          <w:tcPr>
            <w:tcW w:w="4677" w:type="dxa"/>
            <w:shd w:val="clear" w:color="auto" w:fill="auto"/>
            <w:vAlign w:val="center"/>
          </w:tcPr>
          <w:p w14:paraId="5CB817A2" w14:textId="0BD2231A" w:rsidR="00293925" w:rsidRPr="00E62D96" w:rsidRDefault="00293925" w:rsidP="00A66ACB">
            <w:pPr>
              <w:spacing w:line="276" w:lineRule="auto"/>
              <w:rPr>
                <w:rFonts w:asciiTheme="majorHAnsi" w:hAnsiTheme="majorHAnsi" w:cstheme="majorHAnsi"/>
                <w:sz w:val="18"/>
                <w:szCs w:val="18"/>
                <w:lang w:val="en-GB"/>
              </w:rPr>
            </w:pPr>
            <w:r w:rsidRPr="00E62D96">
              <w:rPr>
                <w:rFonts w:asciiTheme="majorHAnsi" w:hAnsiTheme="majorHAnsi" w:cstheme="majorHAnsi"/>
                <w:sz w:val="18"/>
                <w:szCs w:val="18"/>
                <w:lang w:val="en-GB"/>
              </w:rPr>
              <w:t>Higher R &amp; D investment is expected to be reflected in a higher value added, but there is an expectation of a lag between investments and a positive impact on the financial statements</w:t>
            </w:r>
          </w:p>
        </w:tc>
        <w:tc>
          <w:tcPr>
            <w:tcW w:w="1418" w:type="dxa"/>
            <w:shd w:val="clear" w:color="auto" w:fill="auto"/>
            <w:vAlign w:val="center"/>
          </w:tcPr>
          <w:p w14:paraId="1D6F8535" w14:textId="032DEA4A" w:rsidR="00A00656" w:rsidRPr="00E62D96" w:rsidRDefault="00A00656" w:rsidP="007116E6">
            <w:pPr>
              <w:spacing w:line="276" w:lineRule="auto"/>
              <w:jc w:val="right"/>
              <w:rPr>
                <w:rFonts w:asciiTheme="majorHAnsi" w:hAnsiTheme="majorHAnsi" w:cstheme="majorHAnsi"/>
                <w:b/>
                <w:sz w:val="18"/>
                <w:szCs w:val="18"/>
                <w:lang w:val="en-GB"/>
              </w:rPr>
            </w:pPr>
            <w:r w:rsidRPr="00E62D96">
              <w:rPr>
                <w:rFonts w:asciiTheme="majorHAnsi" w:hAnsiTheme="majorHAnsi" w:cstheme="majorHAnsi"/>
                <w:b/>
                <w:sz w:val="18"/>
                <w:szCs w:val="18"/>
                <w:lang w:val="en-GB"/>
              </w:rPr>
              <w:t xml:space="preserve">2,0% </w:t>
            </w:r>
            <w:r w:rsidR="00293925" w:rsidRPr="00E62D96">
              <w:rPr>
                <w:rFonts w:asciiTheme="majorHAnsi" w:hAnsiTheme="majorHAnsi" w:cstheme="majorHAnsi"/>
                <w:b/>
                <w:sz w:val="18"/>
                <w:szCs w:val="18"/>
                <w:lang w:val="en-GB"/>
              </w:rPr>
              <w:t>Per year</w:t>
            </w:r>
          </w:p>
        </w:tc>
        <w:tc>
          <w:tcPr>
            <w:tcW w:w="1417" w:type="dxa"/>
            <w:shd w:val="clear" w:color="auto" w:fill="auto"/>
            <w:vAlign w:val="center"/>
          </w:tcPr>
          <w:p w14:paraId="5A56168C" w14:textId="6122ACEA" w:rsidR="00A00656" w:rsidRPr="00E62D96" w:rsidRDefault="00A00656" w:rsidP="007116E6">
            <w:pPr>
              <w:spacing w:line="276" w:lineRule="auto"/>
              <w:jc w:val="right"/>
              <w:rPr>
                <w:rFonts w:asciiTheme="majorHAnsi" w:hAnsiTheme="majorHAnsi" w:cstheme="majorHAnsi"/>
                <w:b/>
                <w:sz w:val="18"/>
                <w:szCs w:val="18"/>
                <w:lang w:val="en-GB"/>
              </w:rPr>
            </w:pPr>
            <w:r w:rsidRPr="00E62D96">
              <w:rPr>
                <w:rFonts w:asciiTheme="majorHAnsi" w:hAnsiTheme="majorHAnsi" w:cstheme="majorHAnsi"/>
                <w:b/>
                <w:sz w:val="18"/>
                <w:szCs w:val="18"/>
                <w:lang w:val="en-GB"/>
              </w:rPr>
              <w:t xml:space="preserve">2,0% </w:t>
            </w:r>
            <w:r w:rsidR="00293925" w:rsidRPr="00E62D96">
              <w:rPr>
                <w:rFonts w:asciiTheme="majorHAnsi" w:hAnsiTheme="majorHAnsi" w:cstheme="majorHAnsi"/>
                <w:b/>
                <w:sz w:val="18"/>
                <w:szCs w:val="18"/>
                <w:lang w:val="en-GB"/>
              </w:rPr>
              <w:t>Per year</w:t>
            </w:r>
          </w:p>
        </w:tc>
        <w:tc>
          <w:tcPr>
            <w:tcW w:w="3828" w:type="dxa"/>
            <w:shd w:val="clear" w:color="auto" w:fill="auto"/>
            <w:vAlign w:val="center"/>
          </w:tcPr>
          <w:p w14:paraId="33ABDFF6" w14:textId="1318FC90" w:rsidR="00293925" w:rsidRPr="00E62D96" w:rsidRDefault="00293925" w:rsidP="00A66ACB">
            <w:pPr>
              <w:snapToGrid w:val="0"/>
              <w:spacing w:line="276" w:lineRule="auto"/>
              <w:rPr>
                <w:rFonts w:asciiTheme="majorHAnsi" w:hAnsiTheme="majorHAnsi" w:cstheme="majorHAnsi"/>
                <w:sz w:val="18"/>
                <w:szCs w:val="18"/>
                <w:lang w:val="en-GB"/>
              </w:rPr>
            </w:pPr>
            <w:r w:rsidRPr="00E62D96">
              <w:rPr>
                <w:rFonts w:asciiTheme="majorHAnsi" w:hAnsiTheme="majorHAnsi" w:cstheme="majorHAnsi"/>
                <w:sz w:val="18"/>
                <w:szCs w:val="18"/>
                <w:lang w:val="en-GB"/>
              </w:rPr>
              <w:t xml:space="preserve">This includes both expenditures and R &amp; D investments. </w:t>
            </w:r>
            <w:r w:rsidR="00A66ACB" w:rsidRPr="00E62D96">
              <w:rPr>
                <w:rFonts w:asciiTheme="majorHAnsi" w:hAnsiTheme="majorHAnsi" w:cstheme="majorHAnsi"/>
                <w:sz w:val="18"/>
                <w:szCs w:val="18"/>
                <w:lang w:val="en-GB"/>
              </w:rPr>
              <w:t xml:space="preserve">Companies </w:t>
            </w:r>
            <w:r w:rsidRPr="00E62D96">
              <w:rPr>
                <w:rFonts w:asciiTheme="majorHAnsi" w:hAnsiTheme="majorHAnsi" w:cstheme="majorHAnsi"/>
                <w:sz w:val="18"/>
                <w:szCs w:val="18"/>
                <w:lang w:val="en-GB"/>
              </w:rPr>
              <w:t>are not required to report these values, so the comparison between companies is limited to a statistically significant sample (companies that together account for at least 25% of sales).</w:t>
            </w:r>
          </w:p>
        </w:tc>
      </w:tr>
      <w:tr w:rsidR="00A00656" w:rsidRPr="001D39FD" w14:paraId="1A9D9B1C" w14:textId="77777777" w:rsidTr="007D28D1">
        <w:tc>
          <w:tcPr>
            <w:tcW w:w="1682" w:type="dxa"/>
            <w:shd w:val="clear" w:color="auto" w:fill="auto"/>
          </w:tcPr>
          <w:p w14:paraId="6A70A4FC" w14:textId="77777777" w:rsidR="00A00656" w:rsidRPr="00E62D96" w:rsidRDefault="00A00656" w:rsidP="007116E6">
            <w:pPr>
              <w:spacing w:line="276" w:lineRule="auto"/>
              <w:rPr>
                <w:rFonts w:asciiTheme="majorHAnsi" w:hAnsiTheme="majorHAnsi" w:cstheme="majorHAnsi"/>
                <w:sz w:val="18"/>
                <w:szCs w:val="18"/>
                <w:lang w:val="en-GB"/>
              </w:rPr>
            </w:pPr>
            <w:r w:rsidRPr="00E62D96">
              <w:rPr>
                <w:rFonts w:asciiTheme="majorHAnsi" w:hAnsiTheme="majorHAnsi" w:cstheme="majorHAnsi"/>
                <w:sz w:val="18"/>
                <w:szCs w:val="18"/>
                <w:lang w:val="en-GB"/>
              </w:rPr>
              <w:t>EBITDA</w:t>
            </w:r>
          </w:p>
        </w:tc>
        <w:tc>
          <w:tcPr>
            <w:tcW w:w="4677" w:type="dxa"/>
            <w:shd w:val="clear" w:color="auto" w:fill="auto"/>
            <w:vAlign w:val="center"/>
          </w:tcPr>
          <w:p w14:paraId="7E764025" w14:textId="402A217D" w:rsidR="00293925" w:rsidRPr="00E62D96" w:rsidRDefault="00293925" w:rsidP="00293925">
            <w:pPr>
              <w:spacing w:line="276" w:lineRule="auto"/>
              <w:rPr>
                <w:rFonts w:asciiTheme="majorHAnsi" w:hAnsiTheme="majorHAnsi" w:cstheme="majorHAnsi"/>
                <w:sz w:val="18"/>
                <w:szCs w:val="18"/>
                <w:lang w:val="en-GB"/>
              </w:rPr>
            </w:pPr>
            <w:r w:rsidRPr="00E62D96">
              <w:rPr>
                <w:rFonts w:asciiTheme="majorHAnsi" w:hAnsiTheme="majorHAnsi" w:cstheme="majorHAnsi"/>
                <w:sz w:val="18"/>
                <w:szCs w:val="18"/>
                <w:lang w:val="en-GB"/>
              </w:rPr>
              <w:t xml:space="preserve">EBITDA is a cash-flow from operations before depreciation. The higher the EBITDA, the more profitable </w:t>
            </w:r>
            <w:r w:rsidR="001D39FD">
              <w:rPr>
                <w:rFonts w:asciiTheme="majorHAnsi" w:hAnsiTheme="majorHAnsi" w:cstheme="majorHAnsi"/>
                <w:sz w:val="18"/>
                <w:szCs w:val="18"/>
                <w:lang w:val="en-GB"/>
              </w:rPr>
              <w:t xml:space="preserve">a </w:t>
            </w:r>
            <w:r w:rsidRPr="00E62D96">
              <w:rPr>
                <w:rFonts w:asciiTheme="majorHAnsi" w:hAnsiTheme="majorHAnsi" w:cstheme="majorHAnsi"/>
                <w:sz w:val="18"/>
                <w:szCs w:val="18"/>
                <w:lang w:val="en-GB"/>
              </w:rPr>
              <w:t>business is.</w:t>
            </w:r>
          </w:p>
        </w:tc>
        <w:tc>
          <w:tcPr>
            <w:tcW w:w="1418" w:type="dxa"/>
            <w:shd w:val="clear" w:color="auto" w:fill="auto"/>
            <w:vAlign w:val="center"/>
          </w:tcPr>
          <w:p w14:paraId="1987BB2A" w14:textId="431F36B4" w:rsidR="00A00656" w:rsidRPr="00E62D96" w:rsidRDefault="00A00656" w:rsidP="007116E6">
            <w:pPr>
              <w:spacing w:line="276" w:lineRule="auto"/>
              <w:jc w:val="right"/>
              <w:rPr>
                <w:rFonts w:asciiTheme="majorHAnsi" w:hAnsiTheme="majorHAnsi" w:cstheme="majorHAnsi"/>
                <w:b/>
                <w:sz w:val="18"/>
                <w:szCs w:val="18"/>
                <w:lang w:val="en-GB"/>
              </w:rPr>
            </w:pPr>
            <w:r w:rsidRPr="00E62D96">
              <w:rPr>
                <w:rFonts w:asciiTheme="majorHAnsi" w:hAnsiTheme="majorHAnsi" w:cstheme="majorHAnsi"/>
                <w:b/>
                <w:sz w:val="18"/>
                <w:szCs w:val="18"/>
                <w:lang w:val="en-GB"/>
              </w:rPr>
              <w:t xml:space="preserve">2,3% </w:t>
            </w:r>
            <w:r w:rsidR="00293925" w:rsidRPr="00E62D96">
              <w:rPr>
                <w:rFonts w:asciiTheme="majorHAnsi" w:hAnsiTheme="majorHAnsi" w:cstheme="majorHAnsi"/>
                <w:b/>
                <w:sz w:val="18"/>
                <w:szCs w:val="18"/>
                <w:lang w:val="en-GB"/>
              </w:rPr>
              <w:t>Per year</w:t>
            </w:r>
          </w:p>
        </w:tc>
        <w:tc>
          <w:tcPr>
            <w:tcW w:w="1417" w:type="dxa"/>
            <w:shd w:val="clear" w:color="auto" w:fill="auto"/>
            <w:vAlign w:val="center"/>
          </w:tcPr>
          <w:p w14:paraId="0723E725" w14:textId="71BFF5F8" w:rsidR="00A00656" w:rsidRPr="00E62D96" w:rsidRDefault="00A00656" w:rsidP="007116E6">
            <w:pPr>
              <w:spacing w:line="276" w:lineRule="auto"/>
              <w:jc w:val="right"/>
              <w:rPr>
                <w:rFonts w:asciiTheme="majorHAnsi" w:hAnsiTheme="majorHAnsi" w:cstheme="majorHAnsi"/>
                <w:b/>
                <w:sz w:val="18"/>
                <w:szCs w:val="18"/>
                <w:lang w:val="en-GB"/>
              </w:rPr>
            </w:pPr>
            <w:r w:rsidRPr="00E62D96">
              <w:rPr>
                <w:rFonts w:asciiTheme="majorHAnsi" w:hAnsiTheme="majorHAnsi" w:cstheme="majorHAnsi"/>
                <w:b/>
                <w:sz w:val="18"/>
                <w:szCs w:val="18"/>
                <w:lang w:val="en-GB"/>
              </w:rPr>
              <w:t xml:space="preserve">2,8% </w:t>
            </w:r>
            <w:r w:rsidR="00293925" w:rsidRPr="00E62D96">
              <w:rPr>
                <w:rFonts w:asciiTheme="majorHAnsi" w:hAnsiTheme="majorHAnsi" w:cstheme="majorHAnsi"/>
                <w:b/>
                <w:sz w:val="18"/>
                <w:szCs w:val="18"/>
                <w:lang w:val="en-GB"/>
              </w:rPr>
              <w:t>Per year</w:t>
            </w:r>
          </w:p>
        </w:tc>
        <w:tc>
          <w:tcPr>
            <w:tcW w:w="3828" w:type="dxa"/>
            <w:shd w:val="clear" w:color="auto" w:fill="auto"/>
            <w:vAlign w:val="center"/>
          </w:tcPr>
          <w:p w14:paraId="0767225A" w14:textId="77777777" w:rsidR="00A00656" w:rsidRPr="00E62D96" w:rsidRDefault="00A00656" w:rsidP="007116E6">
            <w:pPr>
              <w:snapToGrid w:val="0"/>
              <w:spacing w:line="276" w:lineRule="auto"/>
              <w:rPr>
                <w:rFonts w:asciiTheme="majorHAnsi" w:hAnsiTheme="majorHAnsi" w:cstheme="majorHAnsi"/>
                <w:sz w:val="18"/>
                <w:szCs w:val="18"/>
                <w:lang w:val="en-GB"/>
              </w:rPr>
            </w:pPr>
          </w:p>
        </w:tc>
      </w:tr>
      <w:tr w:rsidR="00A00656" w:rsidRPr="001D39FD" w14:paraId="0C56BFA4" w14:textId="77777777" w:rsidTr="007D28D1">
        <w:tc>
          <w:tcPr>
            <w:tcW w:w="1682" w:type="dxa"/>
            <w:shd w:val="clear" w:color="auto" w:fill="auto"/>
          </w:tcPr>
          <w:p w14:paraId="578600B6" w14:textId="2C46C0A0" w:rsidR="00A00656" w:rsidRPr="00E62D96" w:rsidRDefault="00293925" w:rsidP="007116E6">
            <w:pPr>
              <w:spacing w:line="276" w:lineRule="auto"/>
              <w:rPr>
                <w:rFonts w:asciiTheme="majorHAnsi" w:hAnsiTheme="majorHAnsi" w:cstheme="majorHAnsi"/>
                <w:sz w:val="18"/>
                <w:szCs w:val="18"/>
                <w:lang w:val="en-GB"/>
              </w:rPr>
            </w:pPr>
            <w:r w:rsidRPr="00E62D96">
              <w:rPr>
                <w:rFonts w:asciiTheme="majorHAnsi" w:hAnsiTheme="majorHAnsi" w:cstheme="majorHAnsi"/>
                <w:sz w:val="18"/>
                <w:szCs w:val="18"/>
                <w:lang w:val="en-GB"/>
              </w:rPr>
              <w:t>Net profit</w:t>
            </w:r>
          </w:p>
        </w:tc>
        <w:tc>
          <w:tcPr>
            <w:tcW w:w="4677" w:type="dxa"/>
            <w:shd w:val="clear" w:color="auto" w:fill="auto"/>
            <w:vAlign w:val="center"/>
          </w:tcPr>
          <w:p w14:paraId="4AD61C49" w14:textId="137618BC" w:rsidR="00293925" w:rsidRPr="00E62D96" w:rsidRDefault="00293925" w:rsidP="00A66ACB">
            <w:pPr>
              <w:spacing w:line="276" w:lineRule="auto"/>
              <w:rPr>
                <w:rFonts w:asciiTheme="majorHAnsi" w:hAnsiTheme="majorHAnsi" w:cstheme="majorHAnsi"/>
                <w:sz w:val="18"/>
                <w:szCs w:val="18"/>
                <w:lang w:val="en-GB"/>
              </w:rPr>
            </w:pPr>
            <w:r w:rsidRPr="00E62D96">
              <w:rPr>
                <w:rFonts w:asciiTheme="majorHAnsi" w:hAnsiTheme="majorHAnsi" w:cstheme="majorHAnsi"/>
                <w:sz w:val="18"/>
                <w:szCs w:val="18"/>
                <w:lang w:val="en-GB"/>
              </w:rPr>
              <w:t xml:space="preserve">Net profit represents the final result of the business. Attachment "net" means that a particular </w:t>
            </w:r>
            <w:r w:rsidR="00A66ACB" w:rsidRPr="00E62D96">
              <w:rPr>
                <w:rFonts w:asciiTheme="majorHAnsi" w:hAnsiTheme="majorHAnsi" w:cstheme="majorHAnsi"/>
                <w:sz w:val="18"/>
                <w:szCs w:val="18"/>
                <w:lang w:val="en-GB"/>
              </w:rPr>
              <w:t xml:space="preserve">SRIP </w:t>
            </w:r>
            <w:r w:rsidRPr="00E62D96">
              <w:rPr>
                <w:rFonts w:asciiTheme="majorHAnsi" w:hAnsiTheme="majorHAnsi" w:cstheme="majorHAnsi"/>
                <w:sz w:val="18"/>
                <w:szCs w:val="18"/>
                <w:lang w:val="en-GB"/>
              </w:rPr>
              <w:t xml:space="preserve">company can have a loss, but the aggregate result is </w:t>
            </w:r>
            <w:r w:rsidR="00A66ACB" w:rsidRPr="00E62D96">
              <w:rPr>
                <w:rFonts w:asciiTheme="majorHAnsi" w:hAnsiTheme="majorHAnsi" w:cstheme="majorHAnsi"/>
                <w:sz w:val="18"/>
                <w:szCs w:val="18"/>
                <w:lang w:val="en-GB"/>
              </w:rPr>
              <w:t xml:space="preserve">still </w:t>
            </w:r>
            <w:r w:rsidRPr="00E62D96">
              <w:rPr>
                <w:rFonts w:asciiTheme="majorHAnsi" w:hAnsiTheme="majorHAnsi" w:cstheme="majorHAnsi"/>
                <w:sz w:val="18"/>
                <w:szCs w:val="18"/>
                <w:lang w:val="en-GB"/>
              </w:rPr>
              <w:t>positive.</w:t>
            </w:r>
          </w:p>
        </w:tc>
        <w:tc>
          <w:tcPr>
            <w:tcW w:w="1418" w:type="dxa"/>
            <w:shd w:val="clear" w:color="auto" w:fill="auto"/>
            <w:vAlign w:val="center"/>
          </w:tcPr>
          <w:p w14:paraId="1307F204" w14:textId="2088B798" w:rsidR="00A00656" w:rsidRPr="00E62D96" w:rsidRDefault="00A00656" w:rsidP="007116E6">
            <w:pPr>
              <w:spacing w:line="276" w:lineRule="auto"/>
              <w:jc w:val="right"/>
              <w:rPr>
                <w:rFonts w:asciiTheme="majorHAnsi" w:hAnsiTheme="majorHAnsi" w:cstheme="majorHAnsi"/>
                <w:b/>
                <w:sz w:val="18"/>
                <w:szCs w:val="18"/>
                <w:lang w:val="en-GB"/>
              </w:rPr>
            </w:pPr>
            <w:r w:rsidRPr="00E62D96">
              <w:rPr>
                <w:rFonts w:asciiTheme="majorHAnsi" w:hAnsiTheme="majorHAnsi" w:cstheme="majorHAnsi"/>
                <w:b/>
                <w:sz w:val="18"/>
                <w:szCs w:val="18"/>
                <w:lang w:val="en-GB"/>
              </w:rPr>
              <w:t xml:space="preserve">2,3% </w:t>
            </w:r>
            <w:r w:rsidR="00293925" w:rsidRPr="00E62D96">
              <w:rPr>
                <w:rFonts w:asciiTheme="majorHAnsi" w:hAnsiTheme="majorHAnsi" w:cstheme="majorHAnsi"/>
                <w:b/>
                <w:sz w:val="18"/>
                <w:szCs w:val="18"/>
                <w:lang w:val="en-GB"/>
              </w:rPr>
              <w:t>Per year</w:t>
            </w:r>
          </w:p>
        </w:tc>
        <w:tc>
          <w:tcPr>
            <w:tcW w:w="1417" w:type="dxa"/>
            <w:shd w:val="clear" w:color="auto" w:fill="auto"/>
            <w:vAlign w:val="center"/>
          </w:tcPr>
          <w:p w14:paraId="32DC4099" w14:textId="6D8F1BC9" w:rsidR="00A00656" w:rsidRPr="00E62D96" w:rsidRDefault="00A00656" w:rsidP="007116E6">
            <w:pPr>
              <w:spacing w:line="276" w:lineRule="auto"/>
              <w:jc w:val="right"/>
              <w:rPr>
                <w:rFonts w:asciiTheme="majorHAnsi" w:hAnsiTheme="majorHAnsi" w:cstheme="majorHAnsi"/>
                <w:b/>
                <w:sz w:val="18"/>
                <w:szCs w:val="18"/>
                <w:lang w:val="en-GB"/>
              </w:rPr>
            </w:pPr>
            <w:r w:rsidRPr="00E62D96">
              <w:rPr>
                <w:rFonts w:asciiTheme="majorHAnsi" w:hAnsiTheme="majorHAnsi" w:cstheme="majorHAnsi"/>
                <w:b/>
                <w:sz w:val="18"/>
                <w:szCs w:val="18"/>
                <w:lang w:val="en-GB"/>
              </w:rPr>
              <w:t xml:space="preserve">2,8% </w:t>
            </w:r>
            <w:r w:rsidR="00293925" w:rsidRPr="00E62D96">
              <w:rPr>
                <w:rFonts w:asciiTheme="majorHAnsi" w:hAnsiTheme="majorHAnsi" w:cstheme="majorHAnsi"/>
                <w:b/>
                <w:sz w:val="18"/>
                <w:szCs w:val="18"/>
                <w:lang w:val="en-GB"/>
              </w:rPr>
              <w:t>Per year</w:t>
            </w:r>
          </w:p>
        </w:tc>
        <w:tc>
          <w:tcPr>
            <w:tcW w:w="3828" w:type="dxa"/>
            <w:shd w:val="clear" w:color="auto" w:fill="auto"/>
            <w:vAlign w:val="center"/>
          </w:tcPr>
          <w:p w14:paraId="46A6E973" w14:textId="68FBBF32" w:rsidR="00293925" w:rsidRPr="00E62D96" w:rsidRDefault="00293925" w:rsidP="00A66ACB">
            <w:pPr>
              <w:spacing w:line="276" w:lineRule="auto"/>
              <w:rPr>
                <w:rFonts w:asciiTheme="majorHAnsi" w:hAnsiTheme="majorHAnsi" w:cstheme="majorHAnsi"/>
                <w:sz w:val="18"/>
                <w:szCs w:val="18"/>
                <w:lang w:val="en-GB"/>
              </w:rPr>
            </w:pPr>
            <w:r w:rsidRPr="00E62D96">
              <w:rPr>
                <w:rFonts w:asciiTheme="majorHAnsi" w:hAnsiTheme="majorHAnsi" w:cstheme="majorHAnsi"/>
                <w:sz w:val="18"/>
                <w:szCs w:val="18"/>
                <w:lang w:val="en-GB"/>
              </w:rPr>
              <w:t>Net profit is calculated "cleared", excluding impairment of financial assets (fixed and current assets) and revaluations</w:t>
            </w:r>
            <w:r w:rsidR="00A66ACB" w:rsidRPr="00E62D96">
              <w:rPr>
                <w:rFonts w:asciiTheme="majorHAnsi" w:hAnsiTheme="majorHAnsi" w:cstheme="majorHAnsi"/>
                <w:sz w:val="18"/>
                <w:szCs w:val="18"/>
                <w:lang w:val="en-GB"/>
              </w:rPr>
              <w:t xml:space="preserve"> </w:t>
            </w:r>
            <w:r w:rsidRPr="00E62D96">
              <w:rPr>
                <w:rFonts w:asciiTheme="majorHAnsi" w:hAnsiTheme="majorHAnsi" w:cstheme="majorHAnsi"/>
                <w:sz w:val="18"/>
                <w:szCs w:val="18"/>
                <w:lang w:val="en-GB"/>
              </w:rPr>
              <w:t xml:space="preserve">  (Financial investments)</w:t>
            </w:r>
          </w:p>
        </w:tc>
      </w:tr>
    </w:tbl>
    <w:p w14:paraId="7CFA5A74" w14:textId="77777777" w:rsidR="007D28D1" w:rsidRPr="00E62D96" w:rsidRDefault="007D28D1" w:rsidP="00A46642">
      <w:pPr>
        <w:pStyle w:val="Default"/>
        <w:rPr>
          <w:rFonts w:ascii="Arial" w:hAnsi="Arial" w:cs="Arial"/>
          <w:color w:val="FF0000"/>
          <w:sz w:val="22"/>
          <w:szCs w:val="22"/>
          <w:lang w:val="en-GB"/>
        </w:rPr>
      </w:pPr>
    </w:p>
    <w:p w14:paraId="6707B319" w14:textId="77777777" w:rsidR="007D28D1" w:rsidRPr="00E62D96" w:rsidRDefault="007D28D1" w:rsidP="00A46642">
      <w:pPr>
        <w:pStyle w:val="Default"/>
        <w:rPr>
          <w:rFonts w:ascii="Arial" w:hAnsi="Arial" w:cs="Arial"/>
          <w:color w:val="FF0000"/>
          <w:sz w:val="22"/>
          <w:szCs w:val="22"/>
          <w:lang w:val="en-GB"/>
        </w:rPr>
      </w:pPr>
    </w:p>
    <w:p w14:paraId="2B6D17B7" w14:textId="77777777" w:rsidR="007D28D1" w:rsidRPr="00E62D96" w:rsidRDefault="007D28D1" w:rsidP="00A46642">
      <w:pPr>
        <w:pStyle w:val="Default"/>
        <w:rPr>
          <w:rFonts w:ascii="Arial" w:hAnsi="Arial" w:cs="Arial"/>
          <w:color w:val="FF0000"/>
          <w:sz w:val="22"/>
          <w:szCs w:val="22"/>
          <w:lang w:val="en-GB"/>
        </w:rPr>
      </w:pPr>
    </w:p>
    <w:tbl>
      <w:tblPr>
        <w:tblStyle w:val="Tabelamrea"/>
        <w:tblW w:w="0" w:type="auto"/>
        <w:tblInd w:w="2349" w:type="dxa"/>
        <w:tblLook w:val="04A0" w:firstRow="1" w:lastRow="0" w:firstColumn="1" w:lastColumn="0" w:noHBand="0" w:noVBand="1"/>
      </w:tblPr>
      <w:tblGrid>
        <w:gridCol w:w="3936"/>
        <w:gridCol w:w="2835"/>
        <w:gridCol w:w="3118"/>
      </w:tblGrid>
      <w:tr w:rsidR="007D28D1" w:rsidRPr="001D39FD" w14:paraId="174350CC" w14:textId="77777777" w:rsidTr="007D28D1">
        <w:trPr>
          <w:trHeight w:val="227"/>
        </w:trPr>
        <w:tc>
          <w:tcPr>
            <w:tcW w:w="3936" w:type="dxa"/>
            <w:shd w:val="clear" w:color="auto" w:fill="DBE5F1" w:themeFill="accent1" w:themeFillTint="33"/>
            <w:noWrap/>
          </w:tcPr>
          <w:p w14:paraId="28156A9D" w14:textId="4B059B2F" w:rsidR="007D28D1" w:rsidRPr="00E62D96" w:rsidRDefault="0075011F" w:rsidP="007116E6">
            <w:pPr>
              <w:spacing w:line="276" w:lineRule="auto"/>
              <w:contextualSpacing/>
              <w:rPr>
                <w:rFonts w:asciiTheme="majorHAnsi" w:hAnsiTheme="majorHAnsi" w:cstheme="majorHAnsi"/>
                <w:lang w:val="en-GB"/>
              </w:rPr>
            </w:pPr>
            <w:r w:rsidRPr="00E62D96">
              <w:rPr>
                <w:rFonts w:asciiTheme="majorHAnsi" w:hAnsiTheme="majorHAnsi" w:cstheme="majorHAnsi"/>
                <w:lang w:val="en-GB"/>
              </w:rPr>
              <w:t>In</w:t>
            </w:r>
            <w:r w:rsidR="007D28D1" w:rsidRPr="00E62D96">
              <w:rPr>
                <w:rFonts w:asciiTheme="majorHAnsi" w:hAnsiTheme="majorHAnsi" w:cstheme="majorHAnsi"/>
                <w:lang w:val="en-GB"/>
              </w:rPr>
              <w:t xml:space="preserve"> 2013</w:t>
            </w:r>
          </w:p>
          <w:p w14:paraId="58A7CDBE" w14:textId="77777777" w:rsidR="007D28D1" w:rsidRPr="00E62D96" w:rsidRDefault="007D28D1" w:rsidP="007116E6">
            <w:pPr>
              <w:rPr>
                <w:rFonts w:asciiTheme="majorHAnsi" w:eastAsia="Times New Roman" w:hAnsiTheme="majorHAnsi" w:cstheme="majorHAnsi"/>
                <w:color w:val="000000"/>
                <w:sz w:val="18"/>
                <w:szCs w:val="18"/>
                <w:lang w:val="en-GB" w:eastAsia="sl-SI"/>
              </w:rPr>
            </w:pPr>
          </w:p>
        </w:tc>
        <w:tc>
          <w:tcPr>
            <w:tcW w:w="2835" w:type="dxa"/>
            <w:shd w:val="clear" w:color="auto" w:fill="DBE5F1" w:themeFill="accent1" w:themeFillTint="33"/>
            <w:noWrap/>
          </w:tcPr>
          <w:p w14:paraId="6E4831EF" w14:textId="00236570" w:rsidR="0075011F" w:rsidRPr="00E62D96" w:rsidRDefault="0075011F" w:rsidP="007116E6">
            <w:pPr>
              <w:rPr>
                <w:rFonts w:asciiTheme="majorHAnsi" w:eastAsia="Times New Roman" w:hAnsiTheme="majorHAnsi" w:cstheme="majorHAnsi"/>
                <w:b/>
                <w:color w:val="000000"/>
                <w:sz w:val="18"/>
                <w:szCs w:val="18"/>
                <w:lang w:val="en-GB" w:eastAsia="sl-SI"/>
              </w:rPr>
            </w:pPr>
            <w:r w:rsidRPr="00E62D96">
              <w:rPr>
                <w:rFonts w:asciiTheme="majorHAnsi" w:eastAsia="Times New Roman" w:hAnsiTheme="majorHAnsi" w:cstheme="majorHAnsi"/>
                <w:b/>
                <w:color w:val="000000"/>
                <w:sz w:val="18"/>
                <w:szCs w:val="18"/>
                <w:lang w:val="en-GB" w:eastAsia="sl-SI"/>
              </w:rPr>
              <w:t>Metallurgy and metallic materials</w:t>
            </w:r>
          </w:p>
          <w:p w14:paraId="388CE184" w14:textId="6664F987" w:rsidR="007D28D1" w:rsidRPr="00E62D96" w:rsidRDefault="007D28D1" w:rsidP="00A66ACB">
            <w:pPr>
              <w:rPr>
                <w:rFonts w:asciiTheme="majorHAnsi" w:eastAsia="Times New Roman" w:hAnsiTheme="majorHAnsi" w:cstheme="majorHAnsi"/>
                <w:b/>
                <w:color w:val="000000"/>
                <w:sz w:val="18"/>
                <w:szCs w:val="18"/>
                <w:lang w:val="en-GB" w:eastAsia="sl-SI"/>
              </w:rPr>
            </w:pPr>
            <w:r w:rsidRPr="00E62D96">
              <w:rPr>
                <w:rFonts w:asciiTheme="majorHAnsi" w:eastAsia="Times New Roman" w:hAnsiTheme="majorHAnsi" w:cstheme="majorHAnsi"/>
                <w:color w:val="000000"/>
                <w:sz w:val="22"/>
                <w:szCs w:val="22"/>
                <w:lang w:val="en-GB" w:eastAsia="sl-SI"/>
              </w:rPr>
              <w:t xml:space="preserve"> </w:t>
            </w:r>
            <w:r w:rsidRPr="00E62D96">
              <w:rPr>
                <w:rFonts w:asciiTheme="majorHAnsi" w:eastAsia="Times New Roman" w:hAnsiTheme="majorHAnsi" w:cstheme="majorHAnsi"/>
                <w:color w:val="000000"/>
                <w:sz w:val="18"/>
                <w:szCs w:val="18"/>
                <w:lang w:val="en-GB" w:eastAsia="sl-SI"/>
              </w:rPr>
              <w:t>(</w:t>
            </w:r>
            <w:r w:rsidR="0075011F" w:rsidRPr="00E62D96">
              <w:rPr>
                <w:rFonts w:asciiTheme="majorHAnsi" w:eastAsia="Times New Roman" w:hAnsiTheme="majorHAnsi" w:cstheme="majorHAnsi"/>
                <w:color w:val="000000"/>
                <w:sz w:val="18"/>
                <w:szCs w:val="18"/>
                <w:lang w:val="en-GB" w:eastAsia="sl-SI"/>
              </w:rPr>
              <w:t>activities</w:t>
            </w:r>
            <w:r w:rsidRPr="00E62D96">
              <w:rPr>
                <w:rFonts w:asciiTheme="majorHAnsi" w:eastAsia="Times New Roman" w:hAnsiTheme="majorHAnsi" w:cstheme="majorHAnsi"/>
                <w:color w:val="000000"/>
                <w:sz w:val="18"/>
                <w:szCs w:val="18"/>
                <w:lang w:val="en-GB" w:eastAsia="sl-SI"/>
              </w:rPr>
              <w:t xml:space="preserve"> 23 </w:t>
            </w:r>
            <w:r w:rsidR="0075011F" w:rsidRPr="00E62D96">
              <w:rPr>
                <w:rFonts w:asciiTheme="majorHAnsi" w:eastAsia="Times New Roman" w:hAnsiTheme="majorHAnsi" w:cstheme="majorHAnsi"/>
                <w:color w:val="000000"/>
                <w:sz w:val="18"/>
                <w:szCs w:val="18"/>
                <w:lang w:val="en-GB" w:eastAsia="sl-SI"/>
              </w:rPr>
              <w:t>and</w:t>
            </w:r>
            <w:r w:rsidRPr="00E62D96">
              <w:rPr>
                <w:rFonts w:asciiTheme="majorHAnsi" w:eastAsia="Times New Roman" w:hAnsiTheme="majorHAnsi" w:cstheme="majorHAnsi"/>
                <w:color w:val="000000"/>
                <w:sz w:val="18"/>
                <w:szCs w:val="18"/>
                <w:lang w:val="en-GB" w:eastAsia="sl-SI"/>
              </w:rPr>
              <w:t xml:space="preserve"> 24)</w:t>
            </w:r>
          </w:p>
        </w:tc>
        <w:tc>
          <w:tcPr>
            <w:tcW w:w="3118" w:type="dxa"/>
            <w:shd w:val="clear" w:color="auto" w:fill="DBE5F1" w:themeFill="accent1" w:themeFillTint="33"/>
          </w:tcPr>
          <w:p w14:paraId="327C61D8" w14:textId="62109C44" w:rsidR="0075011F" w:rsidRPr="00E62D96" w:rsidRDefault="0075011F" w:rsidP="0075011F">
            <w:pPr>
              <w:ind w:right="-108"/>
              <w:rPr>
                <w:rFonts w:asciiTheme="majorHAnsi" w:eastAsia="Times New Roman" w:hAnsiTheme="majorHAnsi" w:cstheme="majorHAnsi"/>
                <w:b/>
                <w:color w:val="000000"/>
                <w:sz w:val="18"/>
                <w:szCs w:val="18"/>
                <w:lang w:val="en-GB" w:eastAsia="sl-SI"/>
              </w:rPr>
            </w:pPr>
            <w:r w:rsidRPr="00E62D96">
              <w:rPr>
                <w:rFonts w:asciiTheme="majorHAnsi" w:eastAsia="Times New Roman" w:hAnsiTheme="majorHAnsi" w:cstheme="majorHAnsi"/>
                <w:b/>
                <w:color w:val="000000"/>
                <w:sz w:val="18"/>
                <w:szCs w:val="18"/>
                <w:lang w:val="en-GB" w:eastAsia="sl-SI"/>
              </w:rPr>
              <w:t>Chemical industry and industry of multicomponent materials</w:t>
            </w:r>
          </w:p>
          <w:p w14:paraId="0FB46996" w14:textId="3247CF45" w:rsidR="007D28D1" w:rsidRPr="00E62D96" w:rsidRDefault="007D28D1" w:rsidP="0075011F">
            <w:pPr>
              <w:ind w:right="-108"/>
              <w:rPr>
                <w:rFonts w:asciiTheme="majorHAnsi" w:eastAsia="Times New Roman" w:hAnsiTheme="majorHAnsi" w:cstheme="majorHAnsi"/>
                <w:color w:val="000000"/>
                <w:sz w:val="18"/>
                <w:szCs w:val="18"/>
                <w:lang w:val="en-GB" w:eastAsia="sl-SI"/>
              </w:rPr>
            </w:pPr>
            <w:r w:rsidRPr="00E62D96">
              <w:rPr>
                <w:rFonts w:asciiTheme="majorHAnsi" w:eastAsia="Times New Roman" w:hAnsiTheme="majorHAnsi" w:cstheme="majorHAnsi"/>
                <w:color w:val="000000"/>
                <w:sz w:val="18"/>
                <w:szCs w:val="18"/>
                <w:lang w:val="en-GB" w:eastAsia="sl-SI"/>
              </w:rPr>
              <w:t>(</w:t>
            </w:r>
            <w:r w:rsidR="0075011F" w:rsidRPr="00E62D96">
              <w:rPr>
                <w:rFonts w:asciiTheme="majorHAnsi" w:eastAsia="Times New Roman" w:hAnsiTheme="majorHAnsi" w:cstheme="majorHAnsi"/>
                <w:color w:val="000000"/>
                <w:sz w:val="18"/>
                <w:szCs w:val="18"/>
                <w:lang w:val="en-GB" w:eastAsia="sl-SI"/>
              </w:rPr>
              <w:t>activities</w:t>
            </w:r>
            <w:r w:rsidRPr="00E62D96">
              <w:rPr>
                <w:rFonts w:asciiTheme="majorHAnsi" w:eastAsia="Times New Roman" w:hAnsiTheme="majorHAnsi" w:cstheme="majorHAnsi"/>
                <w:color w:val="000000"/>
                <w:sz w:val="18"/>
                <w:szCs w:val="18"/>
                <w:lang w:val="en-GB" w:eastAsia="sl-SI"/>
              </w:rPr>
              <w:t xml:space="preserve"> 20 in 22)</w:t>
            </w:r>
          </w:p>
        </w:tc>
      </w:tr>
      <w:tr w:rsidR="007D28D1" w:rsidRPr="001D39FD" w14:paraId="0F746D78" w14:textId="77777777" w:rsidTr="007D28D1">
        <w:trPr>
          <w:trHeight w:val="227"/>
        </w:trPr>
        <w:tc>
          <w:tcPr>
            <w:tcW w:w="3936" w:type="dxa"/>
            <w:shd w:val="clear" w:color="auto" w:fill="FFFFFF" w:themeFill="background1"/>
            <w:noWrap/>
            <w:hideMark/>
          </w:tcPr>
          <w:p w14:paraId="0C7F6985" w14:textId="4AC58B15" w:rsidR="0075011F" w:rsidRPr="00E62D96" w:rsidRDefault="0075011F" w:rsidP="00A66ACB">
            <w:pPr>
              <w:rPr>
                <w:rFonts w:asciiTheme="majorHAnsi" w:eastAsia="Times New Roman" w:hAnsiTheme="majorHAnsi" w:cstheme="majorHAnsi"/>
                <w:color w:val="000000"/>
                <w:sz w:val="18"/>
                <w:szCs w:val="18"/>
                <w:lang w:val="en-GB" w:eastAsia="sl-SI"/>
              </w:rPr>
            </w:pPr>
            <w:r w:rsidRPr="00E62D96">
              <w:rPr>
                <w:rFonts w:asciiTheme="majorHAnsi" w:eastAsia="Times New Roman" w:hAnsiTheme="majorHAnsi" w:cstheme="majorHAnsi"/>
                <w:color w:val="000000"/>
                <w:sz w:val="18"/>
                <w:szCs w:val="18"/>
                <w:lang w:val="en-GB" w:eastAsia="sl-SI"/>
              </w:rPr>
              <w:t xml:space="preserve">Share in total sales </w:t>
            </w:r>
          </w:p>
        </w:tc>
        <w:tc>
          <w:tcPr>
            <w:tcW w:w="2835" w:type="dxa"/>
            <w:shd w:val="clear" w:color="auto" w:fill="FFFFFF" w:themeFill="background1"/>
            <w:noWrap/>
            <w:hideMark/>
          </w:tcPr>
          <w:p w14:paraId="0EFFCAC4" w14:textId="77777777" w:rsidR="007D28D1" w:rsidRPr="00E62D96" w:rsidRDefault="007D28D1" w:rsidP="007116E6">
            <w:pPr>
              <w:tabs>
                <w:tab w:val="left" w:pos="2585"/>
                <w:tab w:val="left" w:pos="2619"/>
              </w:tabs>
              <w:ind w:right="34"/>
              <w:jc w:val="center"/>
              <w:rPr>
                <w:rFonts w:asciiTheme="majorHAnsi" w:eastAsia="Times New Roman" w:hAnsiTheme="majorHAnsi" w:cstheme="majorHAnsi"/>
                <w:b/>
                <w:color w:val="000000"/>
                <w:sz w:val="18"/>
                <w:szCs w:val="18"/>
                <w:lang w:val="en-GB" w:eastAsia="sl-SI"/>
              </w:rPr>
            </w:pPr>
            <w:r w:rsidRPr="00E62D96">
              <w:rPr>
                <w:rFonts w:asciiTheme="majorHAnsi" w:eastAsia="Times New Roman" w:hAnsiTheme="majorHAnsi" w:cstheme="majorHAnsi"/>
                <w:b/>
                <w:color w:val="000000"/>
                <w:sz w:val="18"/>
                <w:szCs w:val="18"/>
                <w:lang w:val="en-GB" w:eastAsia="sl-SI"/>
              </w:rPr>
              <w:t>3,03%</w:t>
            </w:r>
          </w:p>
        </w:tc>
        <w:tc>
          <w:tcPr>
            <w:tcW w:w="3118" w:type="dxa"/>
            <w:shd w:val="clear" w:color="auto" w:fill="FFFFFF" w:themeFill="background1"/>
          </w:tcPr>
          <w:p w14:paraId="06128491" w14:textId="77777777" w:rsidR="007D28D1" w:rsidRPr="00E62D96" w:rsidRDefault="007D28D1" w:rsidP="007116E6">
            <w:pPr>
              <w:ind w:right="34"/>
              <w:jc w:val="center"/>
              <w:rPr>
                <w:rFonts w:asciiTheme="majorHAnsi" w:eastAsia="Times New Roman" w:hAnsiTheme="majorHAnsi" w:cstheme="majorHAnsi"/>
                <w:b/>
                <w:color w:val="000000"/>
                <w:sz w:val="18"/>
                <w:szCs w:val="18"/>
                <w:lang w:val="en-GB" w:eastAsia="sl-SI"/>
              </w:rPr>
            </w:pPr>
            <w:r w:rsidRPr="00E62D96">
              <w:rPr>
                <w:rFonts w:asciiTheme="majorHAnsi" w:eastAsia="Calibri" w:hAnsiTheme="majorHAnsi" w:cstheme="majorHAnsi"/>
                <w:b/>
                <w:sz w:val="18"/>
                <w:szCs w:val="18"/>
                <w:lang w:val="en-GB"/>
              </w:rPr>
              <w:t>4,12%</w:t>
            </w:r>
          </w:p>
        </w:tc>
      </w:tr>
      <w:tr w:rsidR="007D28D1" w:rsidRPr="001D39FD" w14:paraId="7B1535DE" w14:textId="77777777" w:rsidTr="007D28D1">
        <w:trPr>
          <w:trHeight w:val="227"/>
        </w:trPr>
        <w:tc>
          <w:tcPr>
            <w:tcW w:w="3936" w:type="dxa"/>
            <w:shd w:val="clear" w:color="auto" w:fill="FFFFFF" w:themeFill="background1"/>
            <w:noWrap/>
            <w:hideMark/>
          </w:tcPr>
          <w:p w14:paraId="00985051" w14:textId="0FBE4793" w:rsidR="0075011F" w:rsidRPr="00E62D96" w:rsidRDefault="0075011F" w:rsidP="007116E6">
            <w:pPr>
              <w:rPr>
                <w:rFonts w:asciiTheme="majorHAnsi" w:eastAsia="Times New Roman" w:hAnsiTheme="majorHAnsi" w:cstheme="majorHAnsi"/>
                <w:color w:val="000000"/>
                <w:sz w:val="18"/>
                <w:szCs w:val="18"/>
                <w:lang w:val="en-GB" w:eastAsia="sl-SI"/>
              </w:rPr>
            </w:pPr>
            <w:r w:rsidRPr="00E62D96">
              <w:rPr>
                <w:rFonts w:asciiTheme="majorHAnsi" w:eastAsia="Times New Roman" w:hAnsiTheme="majorHAnsi" w:cstheme="majorHAnsi"/>
                <w:color w:val="000000"/>
                <w:sz w:val="18"/>
                <w:szCs w:val="18"/>
                <w:lang w:val="en-GB" w:eastAsia="sl-SI"/>
              </w:rPr>
              <w:t>Share in total sales of manufacturing</w:t>
            </w:r>
            <w:r w:rsidR="00A66ACB" w:rsidRPr="00E62D96">
              <w:rPr>
                <w:rFonts w:asciiTheme="majorHAnsi" w:eastAsia="Times New Roman" w:hAnsiTheme="majorHAnsi" w:cstheme="majorHAnsi"/>
                <w:color w:val="000000"/>
                <w:sz w:val="18"/>
                <w:szCs w:val="18"/>
                <w:lang w:val="en-GB" w:eastAsia="sl-SI"/>
              </w:rPr>
              <w:t xml:space="preserve"> branch</w:t>
            </w:r>
          </w:p>
        </w:tc>
        <w:tc>
          <w:tcPr>
            <w:tcW w:w="2835" w:type="dxa"/>
            <w:shd w:val="clear" w:color="auto" w:fill="FFFFFF" w:themeFill="background1"/>
            <w:noWrap/>
            <w:hideMark/>
          </w:tcPr>
          <w:p w14:paraId="6E4DDDFC" w14:textId="77777777" w:rsidR="007D28D1" w:rsidRPr="00E62D96" w:rsidRDefault="007D28D1" w:rsidP="007116E6">
            <w:pPr>
              <w:tabs>
                <w:tab w:val="left" w:pos="2585"/>
                <w:tab w:val="left" w:pos="2619"/>
              </w:tabs>
              <w:ind w:right="34"/>
              <w:jc w:val="center"/>
              <w:rPr>
                <w:rFonts w:asciiTheme="majorHAnsi" w:eastAsia="Times New Roman" w:hAnsiTheme="majorHAnsi" w:cstheme="majorHAnsi"/>
                <w:b/>
                <w:color w:val="000000"/>
                <w:sz w:val="18"/>
                <w:szCs w:val="18"/>
                <w:lang w:val="en-GB" w:eastAsia="sl-SI"/>
              </w:rPr>
            </w:pPr>
            <w:r w:rsidRPr="00E62D96">
              <w:rPr>
                <w:rFonts w:asciiTheme="majorHAnsi" w:eastAsia="Times New Roman" w:hAnsiTheme="majorHAnsi" w:cstheme="majorHAnsi"/>
                <w:b/>
                <w:color w:val="000000"/>
                <w:sz w:val="18"/>
                <w:szCs w:val="18"/>
                <w:lang w:val="en-GB" w:eastAsia="sl-SI"/>
              </w:rPr>
              <w:t>9,96%</w:t>
            </w:r>
          </w:p>
        </w:tc>
        <w:tc>
          <w:tcPr>
            <w:tcW w:w="3118" w:type="dxa"/>
            <w:shd w:val="clear" w:color="auto" w:fill="FFFFFF" w:themeFill="background1"/>
          </w:tcPr>
          <w:p w14:paraId="3C49ECFB" w14:textId="77777777" w:rsidR="007D28D1" w:rsidRPr="00E62D96" w:rsidRDefault="007D28D1" w:rsidP="007116E6">
            <w:pPr>
              <w:ind w:right="34"/>
              <w:jc w:val="center"/>
              <w:rPr>
                <w:rFonts w:asciiTheme="majorHAnsi" w:eastAsia="Times New Roman" w:hAnsiTheme="majorHAnsi" w:cstheme="majorHAnsi"/>
                <w:b/>
                <w:color w:val="000000"/>
                <w:sz w:val="18"/>
                <w:szCs w:val="18"/>
                <w:lang w:val="en-GB" w:eastAsia="sl-SI"/>
              </w:rPr>
            </w:pPr>
            <w:r w:rsidRPr="00E62D96">
              <w:rPr>
                <w:rFonts w:asciiTheme="majorHAnsi" w:eastAsia="Calibri" w:hAnsiTheme="majorHAnsi" w:cstheme="majorHAnsi"/>
                <w:b/>
                <w:sz w:val="18"/>
                <w:szCs w:val="18"/>
                <w:lang w:val="en-GB"/>
              </w:rPr>
              <w:t>13,53%</w:t>
            </w:r>
          </w:p>
        </w:tc>
      </w:tr>
      <w:tr w:rsidR="007D28D1" w:rsidRPr="001D39FD" w14:paraId="13CD387E" w14:textId="77777777" w:rsidTr="007D28D1">
        <w:trPr>
          <w:trHeight w:val="227"/>
        </w:trPr>
        <w:tc>
          <w:tcPr>
            <w:tcW w:w="3936" w:type="dxa"/>
            <w:shd w:val="clear" w:color="auto" w:fill="FFFFFF" w:themeFill="background1"/>
            <w:noWrap/>
            <w:hideMark/>
          </w:tcPr>
          <w:p w14:paraId="77C079EF" w14:textId="3A1A3619" w:rsidR="00FD5448" w:rsidRPr="00E62D96" w:rsidRDefault="00FD5448" w:rsidP="00FD5448">
            <w:pPr>
              <w:rPr>
                <w:rFonts w:asciiTheme="majorHAnsi" w:eastAsia="Times New Roman" w:hAnsiTheme="majorHAnsi" w:cstheme="majorHAnsi"/>
                <w:color w:val="000000"/>
                <w:sz w:val="18"/>
                <w:szCs w:val="18"/>
                <w:lang w:val="en-GB" w:eastAsia="sl-SI"/>
              </w:rPr>
            </w:pPr>
            <w:r w:rsidRPr="00E62D96">
              <w:rPr>
                <w:rFonts w:asciiTheme="majorHAnsi" w:eastAsia="Times New Roman" w:hAnsiTheme="majorHAnsi" w:cstheme="majorHAnsi"/>
                <w:color w:val="000000"/>
                <w:sz w:val="18"/>
                <w:szCs w:val="18"/>
                <w:lang w:val="en-GB" w:eastAsia="sl-SI"/>
              </w:rPr>
              <w:t>Export orientation (% of sales)</w:t>
            </w:r>
          </w:p>
        </w:tc>
        <w:tc>
          <w:tcPr>
            <w:tcW w:w="2835" w:type="dxa"/>
            <w:shd w:val="clear" w:color="auto" w:fill="FFFFFF" w:themeFill="background1"/>
            <w:noWrap/>
            <w:hideMark/>
          </w:tcPr>
          <w:p w14:paraId="2E12C26E" w14:textId="77777777" w:rsidR="007D28D1" w:rsidRPr="00E62D96" w:rsidRDefault="007D28D1" w:rsidP="007116E6">
            <w:pPr>
              <w:tabs>
                <w:tab w:val="left" w:pos="2585"/>
                <w:tab w:val="left" w:pos="2619"/>
              </w:tabs>
              <w:ind w:right="34"/>
              <w:jc w:val="center"/>
              <w:rPr>
                <w:rFonts w:asciiTheme="majorHAnsi" w:eastAsia="Times New Roman" w:hAnsiTheme="majorHAnsi" w:cstheme="majorHAnsi"/>
                <w:b/>
                <w:color w:val="000000"/>
                <w:sz w:val="18"/>
                <w:szCs w:val="18"/>
                <w:lang w:val="en-GB" w:eastAsia="sl-SI"/>
              </w:rPr>
            </w:pPr>
            <w:r w:rsidRPr="00E62D96">
              <w:rPr>
                <w:rFonts w:asciiTheme="majorHAnsi" w:eastAsia="Times New Roman" w:hAnsiTheme="majorHAnsi" w:cstheme="majorHAnsi"/>
                <w:b/>
                <w:color w:val="000000"/>
                <w:sz w:val="18"/>
                <w:szCs w:val="18"/>
                <w:lang w:val="en-GB" w:eastAsia="sl-SI"/>
              </w:rPr>
              <w:t>67%</w:t>
            </w:r>
          </w:p>
        </w:tc>
        <w:tc>
          <w:tcPr>
            <w:tcW w:w="3118" w:type="dxa"/>
            <w:shd w:val="clear" w:color="auto" w:fill="FFFFFF" w:themeFill="background1"/>
          </w:tcPr>
          <w:p w14:paraId="20B9D280" w14:textId="77777777" w:rsidR="007D28D1" w:rsidRPr="00E62D96" w:rsidRDefault="007D28D1" w:rsidP="007116E6">
            <w:pPr>
              <w:ind w:right="34"/>
              <w:jc w:val="center"/>
              <w:rPr>
                <w:rFonts w:asciiTheme="majorHAnsi" w:eastAsia="Times New Roman" w:hAnsiTheme="majorHAnsi" w:cstheme="majorHAnsi"/>
                <w:b/>
                <w:color w:val="000000"/>
                <w:sz w:val="18"/>
                <w:szCs w:val="18"/>
                <w:lang w:val="en-GB" w:eastAsia="sl-SI"/>
              </w:rPr>
            </w:pPr>
            <w:r w:rsidRPr="00E62D96">
              <w:rPr>
                <w:rFonts w:asciiTheme="majorHAnsi" w:eastAsia="Calibri" w:hAnsiTheme="majorHAnsi" w:cstheme="majorHAnsi"/>
                <w:b/>
                <w:sz w:val="18"/>
                <w:szCs w:val="18"/>
                <w:lang w:val="en-GB"/>
              </w:rPr>
              <w:t>71%</w:t>
            </w:r>
          </w:p>
        </w:tc>
      </w:tr>
      <w:tr w:rsidR="007D28D1" w:rsidRPr="001D39FD" w14:paraId="16B34A80" w14:textId="77777777" w:rsidTr="007D28D1">
        <w:trPr>
          <w:trHeight w:val="227"/>
        </w:trPr>
        <w:tc>
          <w:tcPr>
            <w:tcW w:w="3936" w:type="dxa"/>
            <w:shd w:val="clear" w:color="auto" w:fill="FFFFFF" w:themeFill="background1"/>
            <w:noWrap/>
            <w:hideMark/>
          </w:tcPr>
          <w:p w14:paraId="42FCF1E5" w14:textId="64DB21EF" w:rsidR="00FD5448" w:rsidRPr="00E62D96" w:rsidRDefault="00FD5448" w:rsidP="00A66ACB">
            <w:pPr>
              <w:rPr>
                <w:rFonts w:asciiTheme="majorHAnsi" w:eastAsia="Times New Roman" w:hAnsiTheme="majorHAnsi" w:cstheme="majorHAnsi"/>
                <w:color w:val="000000"/>
                <w:sz w:val="18"/>
                <w:szCs w:val="18"/>
                <w:lang w:val="en-GB" w:eastAsia="sl-SI"/>
              </w:rPr>
            </w:pPr>
            <w:r w:rsidRPr="00E62D96">
              <w:rPr>
                <w:rFonts w:asciiTheme="majorHAnsi" w:eastAsia="Times New Roman" w:hAnsiTheme="majorHAnsi" w:cstheme="majorHAnsi"/>
                <w:color w:val="000000"/>
                <w:sz w:val="18"/>
                <w:szCs w:val="18"/>
                <w:lang w:val="en-GB" w:eastAsia="sl-SI"/>
              </w:rPr>
              <w:t>Employees in R</w:t>
            </w:r>
            <w:r w:rsidR="00A66ACB" w:rsidRPr="00E62D96">
              <w:rPr>
                <w:rFonts w:asciiTheme="majorHAnsi" w:eastAsia="Times New Roman" w:hAnsiTheme="majorHAnsi" w:cstheme="majorHAnsi"/>
                <w:color w:val="000000"/>
                <w:sz w:val="18"/>
                <w:szCs w:val="18"/>
                <w:lang w:val="en-GB" w:eastAsia="sl-SI"/>
              </w:rPr>
              <w:t>&amp;D</w:t>
            </w:r>
            <w:r w:rsidRPr="00E62D96">
              <w:rPr>
                <w:rFonts w:asciiTheme="majorHAnsi" w:eastAsia="Times New Roman" w:hAnsiTheme="majorHAnsi" w:cstheme="majorHAnsi"/>
                <w:color w:val="000000"/>
                <w:sz w:val="18"/>
                <w:szCs w:val="18"/>
                <w:lang w:val="en-GB" w:eastAsia="sl-SI"/>
              </w:rPr>
              <w:t xml:space="preserve"> (FTE / 100,000)</w:t>
            </w:r>
          </w:p>
        </w:tc>
        <w:tc>
          <w:tcPr>
            <w:tcW w:w="2835" w:type="dxa"/>
            <w:shd w:val="clear" w:color="auto" w:fill="FFFFFF" w:themeFill="background1"/>
            <w:noWrap/>
            <w:hideMark/>
          </w:tcPr>
          <w:p w14:paraId="7CD8B9E6" w14:textId="77777777" w:rsidR="007D28D1" w:rsidRPr="00E62D96" w:rsidRDefault="007D28D1" w:rsidP="007116E6">
            <w:pPr>
              <w:tabs>
                <w:tab w:val="left" w:pos="2585"/>
                <w:tab w:val="left" w:pos="2619"/>
              </w:tabs>
              <w:ind w:right="34"/>
              <w:jc w:val="center"/>
              <w:rPr>
                <w:rFonts w:asciiTheme="majorHAnsi" w:eastAsia="Times New Roman" w:hAnsiTheme="majorHAnsi" w:cstheme="majorHAnsi"/>
                <w:b/>
                <w:color w:val="000000"/>
                <w:sz w:val="18"/>
                <w:szCs w:val="18"/>
                <w:lang w:val="en-GB" w:eastAsia="sl-SI"/>
              </w:rPr>
            </w:pPr>
            <w:r w:rsidRPr="00E62D96">
              <w:rPr>
                <w:rFonts w:asciiTheme="majorHAnsi" w:eastAsia="Times New Roman" w:hAnsiTheme="majorHAnsi" w:cstheme="majorHAnsi"/>
                <w:b/>
                <w:color w:val="000000"/>
                <w:sz w:val="18"/>
                <w:szCs w:val="18"/>
                <w:lang w:val="en-GB" w:eastAsia="sl-SI"/>
              </w:rPr>
              <w:t>1.220</w:t>
            </w:r>
          </w:p>
        </w:tc>
        <w:tc>
          <w:tcPr>
            <w:tcW w:w="3118" w:type="dxa"/>
            <w:shd w:val="clear" w:color="auto" w:fill="FFFFFF" w:themeFill="background1"/>
          </w:tcPr>
          <w:p w14:paraId="2160B959" w14:textId="77777777" w:rsidR="007D28D1" w:rsidRPr="00E62D96" w:rsidRDefault="007D28D1" w:rsidP="007116E6">
            <w:pPr>
              <w:ind w:right="34"/>
              <w:jc w:val="center"/>
              <w:rPr>
                <w:rFonts w:asciiTheme="majorHAnsi" w:eastAsia="Times New Roman" w:hAnsiTheme="majorHAnsi" w:cstheme="majorHAnsi"/>
                <w:b/>
                <w:color w:val="000000"/>
                <w:sz w:val="18"/>
                <w:szCs w:val="18"/>
                <w:lang w:val="en-GB" w:eastAsia="sl-SI"/>
              </w:rPr>
            </w:pPr>
            <w:r w:rsidRPr="00E62D96">
              <w:rPr>
                <w:rFonts w:asciiTheme="majorHAnsi" w:eastAsia="Times New Roman" w:hAnsiTheme="majorHAnsi" w:cstheme="majorHAnsi"/>
                <w:b/>
                <w:color w:val="000000"/>
                <w:sz w:val="18"/>
                <w:szCs w:val="18"/>
                <w:lang w:val="en-GB" w:eastAsia="sl-SI"/>
              </w:rPr>
              <w:t>5.771</w:t>
            </w:r>
          </w:p>
        </w:tc>
      </w:tr>
      <w:tr w:rsidR="007D28D1" w:rsidRPr="001D39FD" w14:paraId="7A55FC20" w14:textId="77777777" w:rsidTr="007D28D1">
        <w:trPr>
          <w:trHeight w:val="227"/>
        </w:trPr>
        <w:tc>
          <w:tcPr>
            <w:tcW w:w="3936" w:type="dxa"/>
            <w:shd w:val="clear" w:color="auto" w:fill="FFFFFF" w:themeFill="background1"/>
            <w:noWrap/>
            <w:hideMark/>
          </w:tcPr>
          <w:p w14:paraId="773DC8B1" w14:textId="76319D5D" w:rsidR="00FD5448" w:rsidRPr="00E62D96" w:rsidRDefault="00FD5448" w:rsidP="00A66ACB">
            <w:pPr>
              <w:rPr>
                <w:rFonts w:asciiTheme="majorHAnsi" w:eastAsia="Times New Roman" w:hAnsiTheme="majorHAnsi" w:cstheme="majorHAnsi"/>
                <w:color w:val="000000"/>
                <w:sz w:val="18"/>
                <w:szCs w:val="18"/>
                <w:lang w:val="en-GB" w:eastAsia="sl-SI"/>
              </w:rPr>
            </w:pPr>
            <w:r w:rsidRPr="00E62D96">
              <w:rPr>
                <w:rFonts w:asciiTheme="majorHAnsi" w:eastAsia="Times New Roman" w:hAnsiTheme="majorHAnsi" w:cstheme="majorHAnsi"/>
                <w:color w:val="000000"/>
                <w:sz w:val="18"/>
                <w:szCs w:val="18"/>
                <w:lang w:val="en-GB" w:eastAsia="sl-SI"/>
              </w:rPr>
              <w:t>Researchers in R</w:t>
            </w:r>
            <w:r w:rsidR="00A66ACB" w:rsidRPr="00E62D96">
              <w:rPr>
                <w:rFonts w:asciiTheme="majorHAnsi" w:eastAsia="Times New Roman" w:hAnsiTheme="majorHAnsi" w:cstheme="majorHAnsi"/>
                <w:color w:val="000000"/>
                <w:sz w:val="18"/>
                <w:szCs w:val="18"/>
                <w:lang w:val="en-GB" w:eastAsia="sl-SI"/>
              </w:rPr>
              <w:t>&amp;D</w:t>
            </w:r>
            <w:r w:rsidRPr="00E62D96">
              <w:rPr>
                <w:rFonts w:asciiTheme="majorHAnsi" w:eastAsia="Times New Roman" w:hAnsiTheme="majorHAnsi" w:cstheme="majorHAnsi"/>
                <w:color w:val="000000"/>
                <w:sz w:val="18"/>
                <w:szCs w:val="18"/>
                <w:lang w:val="en-GB" w:eastAsia="sl-SI"/>
              </w:rPr>
              <w:t xml:space="preserve"> (FTE / 100,000)</w:t>
            </w:r>
          </w:p>
        </w:tc>
        <w:tc>
          <w:tcPr>
            <w:tcW w:w="2835" w:type="dxa"/>
            <w:shd w:val="clear" w:color="auto" w:fill="FFFFFF" w:themeFill="background1"/>
            <w:noWrap/>
            <w:hideMark/>
          </w:tcPr>
          <w:p w14:paraId="18493759" w14:textId="77777777" w:rsidR="007D28D1" w:rsidRPr="00E62D96" w:rsidRDefault="007D28D1" w:rsidP="007116E6">
            <w:pPr>
              <w:tabs>
                <w:tab w:val="left" w:pos="2585"/>
                <w:tab w:val="left" w:pos="2619"/>
              </w:tabs>
              <w:ind w:right="34"/>
              <w:jc w:val="center"/>
              <w:rPr>
                <w:rFonts w:asciiTheme="majorHAnsi" w:eastAsia="Times New Roman" w:hAnsiTheme="majorHAnsi" w:cstheme="majorHAnsi"/>
                <w:b/>
                <w:color w:val="000000"/>
                <w:sz w:val="18"/>
                <w:szCs w:val="18"/>
                <w:lang w:val="en-GB" w:eastAsia="sl-SI"/>
              </w:rPr>
            </w:pPr>
            <w:r w:rsidRPr="00E62D96">
              <w:rPr>
                <w:rFonts w:asciiTheme="majorHAnsi" w:eastAsia="Times New Roman" w:hAnsiTheme="majorHAnsi" w:cstheme="majorHAnsi"/>
                <w:b/>
                <w:color w:val="000000"/>
                <w:sz w:val="18"/>
                <w:szCs w:val="18"/>
                <w:lang w:val="en-GB" w:eastAsia="sl-SI"/>
              </w:rPr>
              <w:t>558</w:t>
            </w:r>
          </w:p>
        </w:tc>
        <w:tc>
          <w:tcPr>
            <w:tcW w:w="3118" w:type="dxa"/>
            <w:shd w:val="clear" w:color="auto" w:fill="FFFFFF" w:themeFill="background1"/>
          </w:tcPr>
          <w:p w14:paraId="4BDD0D59" w14:textId="77777777" w:rsidR="007D28D1" w:rsidRPr="00E62D96" w:rsidRDefault="007D28D1" w:rsidP="007116E6">
            <w:pPr>
              <w:ind w:right="34"/>
              <w:jc w:val="center"/>
              <w:rPr>
                <w:rFonts w:asciiTheme="majorHAnsi" w:eastAsia="Times New Roman" w:hAnsiTheme="majorHAnsi" w:cstheme="majorHAnsi"/>
                <w:b/>
                <w:color w:val="000000"/>
                <w:sz w:val="18"/>
                <w:szCs w:val="18"/>
                <w:lang w:val="en-GB" w:eastAsia="sl-SI"/>
              </w:rPr>
            </w:pPr>
            <w:r w:rsidRPr="00E62D96">
              <w:rPr>
                <w:rFonts w:asciiTheme="majorHAnsi" w:eastAsia="Times New Roman" w:hAnsiTheme="majorHAnsi" w:cstheme="majorHAnsi"/>
                <w:b/>
                <w:color w:val="000000"/>
                <w:sz w:val="18"/>
                <w:szCs w:val="18"/>
                <w:lang w:val="en-GB" w:eastAsia="sl-SI"/>
              </w:rPr>
              <w:t>2.693</w:t>
            </w:r>
          </w:p>
        </w:tc>
      </w:tr>
      <w:tr w:rsidR="007D28D1" w:rsidRPr="001D39FD" w14:paraId="6803A1DD" w14:textId="77777777" w:rsidTr="007D28D1">
        <w:trPr>
          <w:trHeight w:val="227"/>
        </w:trPr>
        <w:tc>
          <w:tcPr>
            <w:tcW w:w="3936" w:type="dxa"/>
            <w:shd w:val="clear" w:color="auto" w:fill="FFFFFF" w:themeFill="background1"/>
            <w:noWrap/>
            <w:hideMark/>
          </w:tcPr>
          <w:p w14:paraId="4FB64DF0" w14:textId="52FADB65" w:rsidR="00FD5448" w:rsidRPr="00E62D96" w:rsidRDefault="00FD5448" w:rsidP="00E60C82">
            <w:pPr>
              <w:rPr>
                <w:rFonts w:asciiTheme="majorHAnsi" w:eastAsia="Times New Roman" w:hAnsiTheme="majorHAnsi" w:cstheme="majorHAnsi"/>
                <w:color w:val="000000"/>
                <w:sz w:val="18"/>
                <w:szCs w:val="18"/>
                <w:lang w:val="en-GB" w:eastAsia="sl-SI"/>
              </w:rPr>
            </w:pPr>
            <w:r w:rsidRPr="00E62D96">
              <w:rPr>
                <w:rFonts w:asciiTheme="majorHAnsi" w:eastAsia="Times New Roman" w:hAnsiTheme="majorHAnsi" w:cstheme="majorHAnsi"/>
                <w:color w:val="000000"/>
                <w:sz w:val="18"/>
                <w:szCs w:val="18"/>
                <w:lang w:val="en-GB" w:eastAsia="sl-SI"/>
              </w:rPr>
              <w:t>Invest</w:t>
            </w:r>
            <w:r w:rsidR="00E60C82" w:rsidRPr="00E62D96">
              <w:rPr>
                <w:rFonts w:asciiTheme="majorHAnsi" w:eastAsia="Times New Roman" w:hAnsiTheme="majorHAnsi" w:cstheme="majorHAnsi"/>
                <w:color w:val="000000"/>
                <w:sz w:val="18"/>
                <w:szCs w:val="18"/>
                <w:lang w:val="en-GB" w:eastAsia="sl-SI"/>
              </w:rPr>
              <w:t>ments</w:t>
            </w:r>
            <w:r w:rsidRPr="00E62D96">
              <w:rPr>
                <w:rFonts w:asciiTheme="majorHAnsi" w:eastAsia="Times New Roman" w:hAnsiTheme="majorHAnsi" w:cstheme="majorHAnsi"/>
                <w:color w:val="000000"/>
                <w:sz w:val="18"/>
                <w:szCs w:val="18"/>
                <w:lang w:val="en-GB" w:eastAsia="sl-SI"/>
              </w:rPr>
              <w:t xml:space="preserve"> in RR</w:t>
            </w:r>
          </w:p>
        </w:tc>
        <w:tc>
          <w:tcPr>
            <w:tcW w:w="2835" w:type="dxa"/>
            <w:shd w:val="clear" w:color="auto" w:fill="FFFFFF" w:themeFill="background1"/>
            <w:noWrap/>
            <w:hideMark/>
          </w:tcPr>
          <w:p w14:paraId="1FD8C2D6" w14:textId="77777777" w:rsidR="007D28D1" w:rsidRPr="00E62D96" w:rsidRDefault="007D28D1" w:rsidP="007116E6">
            <w:pPr>
              <w:tabs>
                <w:tab w:val="left" w:pos="2585"/>
                <w:tab w:val="left" w:pos="2619"/>
              </w:tabs>
              <w:ind w:right="34"/>
              <w:jc w:val="center"/>
              <w:rPr>
                <w:rFonts w:asciiTheme="majorHAnsi" w:eastAsia="Times New Roman" w:hAnsiTheme="majorHAnsi" w:cstheme="majorHAnsi"/>
                <w:b/>
                <w:color w:val="000000"/>
                <w:sz w:val="18"/>
                <w:szCs w:val="18"/>
                <w:lang w:val="en-GB" w:eastAsia="sl-SI"/>
              </w:rPr>
            </w:pPr>
            <w:r w:rsidRPr="00E62D96">
              <w:rPr>
                <w:rFonts w:asciiTheme="majorHAnsi" w:eastAsia="Times New Roman" w:hAnsiTheme="majorHAnsi" w:cstheme="majorHAnsi"/>
                <w:b/>
                <w:color w:val="000000"/>
                <w:sz w:val="18"/>
                <w:szCs w:val="18"/>
                <w:lang w:val="en-GB" w:eastAsia="sl-SI"/>
              </w:rPr>
              <w:t xml:space="preserve">23 </w:t>
            </w:r>
            <w:proofErr w:type="spellStart"/>
            <w:r w:rsidRPr="00E62D96">
              <w:rPr>
                <w:rFonts w:asciiTheme="majorHAnsi" w:eastAsia="Times New Roman" w:hAnsiTheme="majorHAnsi" w:cstheme="majorHAnsi"/>
                <w:b/>
                <w:color w:val="000000"/>
                <w:sz w:val="18"/>
                <w:szCs w:val="18"/>
                <w:lang w:val="en-GB" w:eastAsia="sl-SI"/>
              </w:rPr>
              <w:t>mio</w:t>
            </w:r>
            <w:proofErr w:type="spellEnd"/>
            <w:r w:rsidRPr="00E62D96">
              <w:rPr>
                <w:rFonts w:asciiTheme="majorHAnsi" w:eastAsia="Times New Roman" w:hAnsiTheme="majorHAnsi" w:cstheme="majorHAnsi"/>
                <w:b/>
                <w:color w:val="000000"/>
                <w:sz w:val="18"/>
                <w:szCs w:val="18"/>
                <w:lang w:val="en-GB" w:eastAsia="sl-SI"/>
              </w:rPr>
              <w:t xml:space="preserve"> €</w:t>
            </w:r>
          </w:p>
        </w:tc>
        <w:tc>
          <w:tcPr>
            <w:tcW w:w="3118" w:type="dxa"/>
            <w:shd w:val="clear" w:color="auto" w:fill="FFFFFF" w:themeFill="background1"/>
          </w:tcPr>
          <w:p w14:paraId="59B74CA1" w14:textId="77777777" w:rsidR="007D28D1" w:rsidRPr="00E62D96" w:rsidRDefault="007D28D1" w:rsidP="007116E6">
            <w:pPr>
              <w:ind w:right="34"/>
              <w:jc w:val="center"/>
              <w:rPr>
                <w:rFonts w:asciiTheme="majorHAnsi" w:eastAsia="Times New Roman" w:hAnsiTheme="majorHAnsi" w:cstheme="majorHAnsi"/>
                <w:b/>
                <w:color w:val="000000"/>
                <w:sz w:val="18"/>
                <w:szCs w:val="18"/>
                <w:lang w:val="en-GB" w:eastAsia="sl-SI"/>
              </w:rPr>
            </w:pPr>
            <w:r w:rsidRPr="00E62D96">
              <w:rPr>
                <w:rFonts w:asciiTheme="majorHAnsi" w:eastAsia="Calibri" w:hAnsiTheme="majorHAnsi" w:cstheme="majorHAnsi"/>
                <w:b/>
                <w:sz w:val="18"/>
                <w:szCs w:val="18"/>
                <w:lang w:val="en-GB"/>
              </w:rPr>
              <w:t xml:space="preserve">29 </w:t>
            </w:r>
            <w:proofErr w:type="spellStart"/>
            <w:r w:rsidRPr="00E62D96">
              <w:rPr>
                <w:rFonts w:asciiTheme="majorHAnsi" w:eastAsia="Calibri" w:hAnsiTheme="majorHAnsi" w:cstheme="majorHAnsi"/>
                <w:b/>
                <w:sz w:val="18"/>
                <w:szCs w:val="18"/>
                <w:lang w:val="en-GB"/>
              </w:rPr>
              <w:t>mio</w:t>
            </w:r>
            <w:proofErr w:type="spellEnd"/>
            <w:r w:rsidRPr="00E62D96">
              <w:rPr>
                <w:rFonts w:asciiTheme="majorHAnsi" w:eastAsia="Calibri" w:hAnsiTheme="majorHAnsi" w:cstheme="majorHAnsi"/>
                <w:b/>
                <w:sz w:val="18"/>
                <w:szCs w:val="18"/>
                <w:lang w:val="en-GB"/>
              </w:rPr>
              <w:t xml:space="preserve"> €</w:t>
            </w:r>
          </w:p>
        </w:tc>
      </w:tr>
      <w:tr w:rsidR="007D28D1" w:rsidRPr="001D39FD" w14:paraId="4E0243F9" w14:textId="77777777" w:rsidTr="007D28D1">
        <w:trPr>
          <w:trHeight w:val="227"/>
        </w:trPr>
        <w:tc>
          <w:tcPr>
            <w:tcW w:w="3936" w:type="dxa"/>
            <w:shd w:val="clear" w:color="auto" w:fill="FFFFFF" w:themeFill="background1"/>
            <w:noWrap/>
            <w:hideMark/>
          </w:tcPr>
          <w:p w14:paraId="6E659245" w14:textId="43366B7F" w:rsidR="007D28D1" w:rsidRPr="00E62D96" w:rsidRDefault="007D28D1" w:rsidP="00E60C82">
            <w:pPr>
              <w:jc w:val="right"/>
              <w:rPr>
                <w:rFonts w:asciiTheme="majorHAnsi" w:eastAsia="Times New Roman" w:hAnsiTheme="majorHAnsi" w:cstheme="majorHAnsi"/>
                <w:color w:val="000000"/>
                <w:sz w:val="18"/>
                <w:szCs w:val="18"/>
                <w:lang w:val="en-GB" w:eastAsia="sl-SI"/>
              </w:rPr>
            </w:pPr>
            <w:r w:rsidRPr="00E62D96">
              <w:rPr>
                <w:rFonts w:asciiTheme="majorHAnsi" w:eastAsia="Times New Roman" w:hAnsiTheme="majorHAnsi" w:cstheme="majorHAnsi"/>
                <w:color w:val="000000"/>
                <w:sz w:val="18"/>
                <w:szCs w:val="18"/>
                <w:lang w:val="en-GB" w:eastAsia="sl-SI"/>
              </w:rPr>
              <w:t xml:space="preserve">% </w:t>
            </w:r>
            <w:r w:rsidR="00E60C82" w:rsidRPr="00E62D96">
              <w:rPr>
                <w:rFonts w:asciiTheme="majorHAnsi" w:eastAsia="Times New Roman" w:hAnsiTheme="majorHAnsi" w:cstheme="majorHAnsi"/>
                <w:color w:val="000000"/>
                <w:sz w:val="18"/>
                <w:szCs w:val="18"/>
                <w:lang w:val="en-GB" w:eastAsia="sl-SI"/>
              </w:rPr>
              <w:t>GNP</w:t>
            </w:r>
          </w:p>
        </w:tc>
        <w:tc>
          <w:tcPr>
            <w:tcW w:w="2835" w:type="dxa"/>
            <w:shd w:val="clear" w:color="auto" w:fill="FFFFFF" w:themeFill="background1"/>
            <w:noWrap/>
            <w:hideMark/>
          </w:tcPr>
          <w:p w14:paraId="49A94BFD" w14:textId="77777777" w:rsidR="007D28D1" w:rsidRPr="00E62D96" w:rsidRDefault="007D28D1" w:rsidP="007116E6">
            <w:pPr>
              <w:tabs>
                <w:tab w:val="left" w:pos="2585"/>
                <w:tab w:val="left" w:pos="2619"/>
              </w:tabs>
              <w:ind w:right="34"/>
              <w:jc w:val="center"/>
              <w:rPr>
                <w:rFonts w:asciiTheme="majorHAnsi" w:eastAsia="Times New Roman" w:hAnsiTheme="majorHAnsi" w:cstheme="majorHAnsi"/>
                <w:b/>
                <w:color w:val="000000"/>
                <w:sz w:val="18"/>
                <w:szCs w:val="18"/>
                <w:lang w:val="en-GB" w:eastAsia="sl-SI"/>
              </w:rPr>
            </w:pPr>
            <w:r w:rsidRPr="00E62D96">
              <w:rPr>
                <w:rFonts w:asciiTheme="majorHAnsi" w:eastAsia="Times New Roman" w:hAnsiTheme="majorHAnsi" w:cstheme="majorHAnsi"/>
                <w:b/>
                <w:color w:val="000000"/>
                <w:sz w:val="18"/>
                <w:szCs w:val="18"/>
                <w:lang w:val="en-GB" w:eastAsia="sl-SI"/>
              </w:rPr>
              <w:t>0,06 %</w:t>
            </w:r>
          </w:p>
        </w:tc>
        <w:tc>
          <w:tcPr>
            <w:tcW w:w="3118" w:type="dxa"/>
            <w:shd w:val="clear" w:color="auto" w:fill="FFFFFF" w:themeFill="background1"/>
          </w:tcPr>
          <w:p w14:paraId="7ED50A8A" w14:textId="77777777" w:rsidR="007D28D1" w:rsidRPr="00E62D96" w:rsidRDefault="007D28D1" w:rsidP="007116E6">
            <w:pPr>
              <w:ind w:right="34"/>
              <w:jc w:val="center"/>
              <w:rPr>
                <w:rFonts w:asciiTheme="majorHAnsi" w:eastAsia="Times New Roman" w:hAnsiTheme="majorHAnsi" w:cstheme="majorHAnsi"/>
                <w:b/>
                <w:color w:val="000000"/>
                <w:sz w:val="18"/>
                <w:szCs w:val="18"/>
                <w:lang w:val="en-GB" w:eastAsia="sl-SI"/>
              </w:rPr>
            </w:pPr>
            <w:r w:rsidRPr="00E62D96">
              <w:rPr>
                <w:rFonts w:asciiTheme="majorHAnsi" w:eastAsia="Calibri" w:hAnsiTheme="majorHAnsi" w:cstheme="majorHAnsi"/>
                <w:b/>
                <w:sz w:val="18"/>
                <w:szCs w:val="18"/>
                <w:lang w:val="en-GB"/>
              </w:rPr>
              <w:t>0,08%</w:t>
            </w:r>
          </w:p>
        </w:tc>
      </w:tr>
      <w:tr w:rsidR="007D28D1" w:rsidRPr="001D39FD" w14:paraId="45384F6E" w14:textId="77777777" w:rsidTr="007D28D1">
        <w:trPr>
          <w:trHeight w:val="227"/>
        </w:trPr>
        <w:tc>
          <w:tcPr>
            <w:tcW w:w="3936" w:type="dxa"/>
            <w:shd w:val="clear" w:color="auto" w:fill="FFFFFF" w:themeFill="background1"/>
            <w:noWrap/>
            <w:hideMark/>
          </w:tcPr>
          <w:p w14:paraId="47F67A67" w14:textId="723EA255" w:rsidR="00FD5448" w:rsidRPr="00E62D96" w:rsidRDefault="00FD5448" w:rsidP="00FD5448">
            <w:pPr>
              <w:rPr>
                <w:rFonts w:asciiTheme="majorHAnsi" w:eastAsia="Times New Roman" w:hAnsiTheme="majorHAnsi" w:cstheme="majorHAnsi"/>
                <w:color w:val="000000"/>
                <w:sz w:val="18"/>
                <w:szCs w:val="18"/>
                <w:lang w:val="en-GB" w:eastAsia="sl-SI"/>
              </w:rPr>
            </w:pPr>
            <w:r w:rsidRPr="00E62D96">
              <w:rPr>
                <w:rFonts w:asciiTheme="majorHAnsi" w:eastAsia="Times New Roman" w:hAnsiTheme="majorHAnsi" w:cstheme="majorHAnsi"/>
                <w:color w:val="000000"/>
                <w:sz w:val="18"/>
                <w:szCs w:val="18"/>
                <w:lang w:val="en-GB" w:eastAsia="sl-SI"/>
              </w:rPr>
              <w:t>Added Value / Employee</w:t>
            </w:r>
          </w:p>
        </w:tc>
        <w:tc>
          <w:tcPr>
            <w:tcW w:w="2835" w:type="dxa"/>
            <w:shd w:val="clear" w:color="auto" w:fill="FFFFFF" w:themeFill="background1"/>
            <w:noWrap/>
            <w:hideMark/>
          </w:tcPr>
          <w:p w14:paraId="55C29E2E" w14:textId="77777777" w:rsidR="007D28D1" w:rsidRPr="00E62D96" w:rsidRDefault="007D28D1" w:rsidP="007116E6">
            <w:pPr>
              <w:tabs>
                <w:tab w:val="left" w:pos="2585"/>
                <w:tab w:val="left" w:pos="2619"/>
              </w:tabs>
              <w:ind w:right="34"/>
              <w:jc w:val="center"/>
              <w:rPr>
                <w:rFonts w:asciiTheme="majorHAnsi" w:eastAsia="Times New Roman" w:hAnsiTheme="majorHAnsi" w:cstheme="majorHAnsi"/>
                <w:b/>
                <w:color w:val="000000"/>
                <w:sz w:val="18"/>
                <w:szCs w:val="18"/>
                <w:lang w:val="en-GB" w:eastAsia="sl-SI"/>
              </w:rPr>
            </w:pPr>
            <w:r w:rsidRPr="00E62D96">
              <w:rPr>
                <w:rFonts w:asciiTheme="majorHAnsi" w:eastAsia="Times New Roman" w:hAnsiTheme="majorHAnsi" w:cstheme="majorHAnsi"/>
                <w:b/>
                <w:color w:val="000000"/>
                <w:sz w:val="18"/>
                <w:szCs w:val="18"/>
                <w:lang w:val="en-GB" w:eastAsia="sl-SI"/>
              </w:rPr>
              <w:t>38.200 €</w:t>
            </w:r>
          </w:p>
        </w:tc>
        <w:tc>
          <w:tcPr>
            <w:tcW w:w="3118" w:type="dxa"/>
            <w:shd w:val="clear" w:color="auto" w:fill="FFFFFF" w:themeFill="background1"/>
          </w:tcPr>
          <w:p w14:paraId="263B1F9B" w14:textId="77777777" w:rsidR="007D28D1" w:rsidRPr="00E62D96" w:rsidRDefault="007D28D1" w:rsidP="007116E6">
            <w:pPr>
              <w:ind w:right="34"/>
              <w:jc w:val="center"/>
              <w:rPr>
                <w:rFonts w:asciiTheme="majorHAnsi" w:eastAsia="Times New Roman" w:hAnsiTheme="majorHAnsi" w:cstheme="majorHAnsi"/>
                <w:b/>
                <w:color w:val="000000"/>
                <w:sz w:val="18"/>
                <w:szCs w:val="18"/>
                <w:lang w:val="en-GB" w:eastAsia="sl-SI"/>
              </w:rPr>
            </w:pPr>
            <w:r w:rsidRPr="00E62D96">
              <w:rPr>
                <w:rFonts w:asciiTheme="majorHAnsi" w:eastAsia="Calibri" w:hAnsiTheme="majorHAnsi" w:cstheme="majorHAnsi"/>
                <w:b/>
                <w:sz w:val="18"/>
                <w:szCs w:val="18"/>
                <w:lang w:val="en-GB"/>
              </w:rPr>
              <w:t>43.000 €</w:t>
            </w:r>
          </w:p>
        </w:tc>
      </w:tr>
    </w:tbl>
    <w:p w14:paraId="1C4C0BCD" w14:textId="77777777" w:rsidR="007D28D1" w:rsidRPr="00E62D96" w:rsidRDefault="007D28D1" w:rsidP="007D28D1">
      <w:pPr>
        <w:spacing w:line="276" w:lineRule="auto"/>
        <w:contextualSpacing/>
        <w:rPr>
          <w:lang w:val="en-GB"/>
        </w:rPr>
      </w:pPr>
    </w:p>
    <w:p w14:paraId="63C5B767" w14:textId="77777777" w:rsidR="007D28D1" w:rsidRPr="00E62D96" w:rsidRDefault="007D28D1" w:rsidP="00A46642">
      <w:pPr>
        <w:pStyle w:val="Default"/>
        <w:rPr>
          <w:rFonts w:ascii="Arial" w:hAnsi="Arial" w:cs="Arial"/>
          <w:color w:val="FF0000"/>
          <w:sz w:val="22"/>
          <w:szCs w:val="22"/>
          <w:lang w:val="en-GB"/>
        </w:rPr>
      </w:pPr>
    </w:p>
    <w:p w14:paraId="2868360E" w14:textId="77777777" w:rsidR="007D28D1" w:rsidRPr="00E62D96" w:rsidRDefault="007D28D1" w:rsidP="00A46642">
      <w:pPr>
        <w:pStyle w:val="Default"/>
        <w:rPr>
          <w:rFonts w:ascii="Arial" w:hAnsi="Arial" w:cs="Arial"/>
          <w:color w:val="FF0000"/>
          <w:sz w:val="22"/>
          <w:szCs w:val="22"/>
          <w:lang w:val="en-GB"/>
        </w:rPr>
      </w:pPr>
    </w:p>
    <w:p w14:paraId="40EE74E7" w14:textId="77777777" w:rsidR="007D28D1" w:rsidRPr="00E62D96" w:rsidRDefault="007D28D1" w:rsidP="00A46642">
      <w:pPr>
        <w:pStyle w:val="Default"/>
        <w:rPr>
          <w:rFonts w:ascii="Arial" w:hAnsi="Arial" w:cs="Arial"/>
          <w:color w:val="FF0000"/>
          <w:sz w:val="22"/>
          <w:szCs w:val="22"/>
          <w:lang w:val="en-GB"/>
        </w:rPr>
        <w:sectPr w:rsidR="007D28D1" w:rsidRPr="00E62D96" w:rsidSect="00A00656">
          <w:pgSz w:w="16840" w:h="11900" w:orient="landscape"/>
          <w:pgMar w:top="1134" w:right="1134" w:bottom="1134" w:left="1134" w:header="720" w:footer="720" w:gutter="0"/>
          <w:cols w:space="720"/>
          <w:docGrid w:linePitch="326"/>
        </w:sectPr>
      </w:pPr>
    </w:p>
    <w:p w14:paraId="4E4AB56F" w14:textId="61202BC0" w:rsidR="00A46642" w:rsidRPr="00E62D96" w:rsidRDefault="00E60C82" w:rsidP="00CD6B4E">
      <w:pPr>
        <w:pStyle w:val="Default"/>
        <w:numPr>
          <w:ilvl w:val="0"/>
          <w:numId w:val="1"/>
        </w:numPr>
        <w:rPr>
          <w:rFonts w:ascii="Arial" w:hAnsi="Arial" w:cs="Arial"/>
          <w:b/>
          <w:bCs/>
          <w:color w:val="auto"/>
          <w:sz w:val="22"/>
          <w:szCs w:val="22"/>
          <w:lang w:val="en-GB"/>
        </w:rPr>
      </w:pPr>
      <w:r w:rsidRPr="00E62D96">
        <w:rPr>
          <w:rFonts w:ascii="Arial" w:hAnsi="Arial" w:cs="Arial"/>
          <w:b/>
          <w:color w:val="auto"/>
          <w:sz w:val="22"/>
          <w:szCs w:val="22"/>
          <w:lang w:val="en-GB"/>
        </w:rPr>
        <w:lastRenderedPageBreak/>
        <w:t>SRIP Strategy</w:t>
      </w:r>
      <w:r w:rsidR="00A46642" w:rsidRPr="00E62D96">
        <w:rPr>
          <w:rFonts w:ascii="Arial" w:hAnsi="Arial" w:cs="Arial"/>
          <w:b/>
          <w:bCs/>
          <w:color w:val="auto"/>
          <w:sz w:val="22"/>
          <w:szCs w:val="22"/>
          <w:lang w:val="en-GB"/>
        </w:rPr>
        <w:t xml:space="preserve"> </w:t>
      </w:r>
    </w:p>
    <w:p w14:paraId="7DF63FAE" w14:textId="77777777" w:rsidR="00CD6B4E" w:rsidRPr="00E62D96" w:rsidRDefault="00CD6B4E" w:rsidP="00CD6B4E">
      <w:pPr>
        <w:pStyle w:val="Default"/>
        <w:rPr>
          <w:rFonts w:ascii="Arial" w:hAnsi="Arial" w:cs="Arial"/>
          <w:color w:val="auto"/>
          <w:sz w:val="22"/>
          <w:szCs w:val="22"/>
          <w:lang w:val="en-GB"/>
        </w:rPr>
      </w:pPr>
    </w:p>
    <w:p w14:paraId="7C3BFE89" w14:textId="7F3ACC3E" w:rsidR="0024321B" w:rsidRPr="00E62D96" w:rsidRDefault="00CD6B4E" w:rsidP="00CD6B4E">
      <w:pPr>
        <w:pStyle w:val="Default"/>
        <w:jc w:val="both"/>
        <w:rPr>
          <w:rFonts w:ascii="Arial" w:hAnsi="Arial" w:cs="Arial"/>
          <w:color w:val="auto"/>
          <w:sz w:val="22"/>
          <w:szCs w:val="22"/>
          <w:lang w:val="en-GB"/>
        </w:rPr>
      </w:pPr>
      <w:r w:rsidRPr="00E62D96">
        <w:rPr>
          <w:rFonts w:ascii="Arial" w:hAnsi="Arial" w:cs="Arial"/>
          <w:color w:val="auto"/>
          <w:sz w:val="22"/>
          <w:szCs w:val="22"/>
          <w:lang w:val="en-GB"/>
        </w:rPr>
        <w:t>SRIP MATPRO is focused on materials and, preferably, on materials production.</w:t>
      </w:r>
      <w:r w:rsidR="0024321B" w:rsidRPr="00E62D96">
        <w:rPr>
          <w:rFonts w:ascii="Arial" w:hAnsi="Arial" w:cs="Arial"/>
          <w:color w:val="auto"/>
          <w:sz w:val="22"/>
          <w:szCs w:val="22"/>
          <w:lang w:val="en-GB"/>
        </w:rPr>
        <w:t xml:space="preserve"> </w:t>
      </w:r>
      <w:r w:rsidRPr="00E62D96">
        <w:rPr>
          <w:rFonts w:ascii="Arial" w:hAnsi="Arial" w:cs="Arial"/>
          <w:color w:val="auto"/>
          <w:sz w:val="22"/>
          <w:szCs w:val="22"/>
          <w:lang w:val="en-GB"/>
        </w:rPr>
        <w:t>The materials are divided into metallic materials, which include metallurgy, foundry and technologies of production, and processing, as well as multicomponent materials</w:t>
      </w:r>
      <w:r w:rsidR="001D39FD">
        <w:rPr>
          <w:rFonts w:ascii="Arial" w:hAnsi="Arial" w:cs="Arial"/>
          <w:color w:val="auto"/>
          <w:sz w:val="22"/>
          <w:szCs w:val="22"/>
          <w:lang w:val="en-GB"/>
        </w:rPr>
        <w:t>,</w:t>
      </w:r>
      <w:r w:rsidRPr="00E62D96">
        <w:rPr>
          <w:rFonts w:ascii="Arial" w:hAnsi="Arial" w:cs="Arial"/>
          <w:color w:val="auto"/>
          <w:sz w:val="22"/>
          <w:szCs w:val="22"/>
          <w:lang w:val="en-GB"/>
        </w:rPr>
        <w:t xml:space="preserve"> whose main characteristic is that they are not homogeneous</w:t>
      </w:r>
      <w:r w:rsidR="0021602A">
        <w:rPr>
          <w:rFonts w:ascii="Arial" w:hAnsi="Arial" w:cs="Arial"/>
          <w:color w:val="auto"/>
          <w:sz w:val="22"/>
          <w:szCs w:val="22"/>
          <w:lang w:val="en-GB"/>
        </w:rPr>
        <w:t>,</w:t>
      </w:r>
      <w:r w:rsidRPr="00E62D96">
        <w:rPr>
          <w:rFonts w:ascii="Arial" w:hAnsi="Arial" w:cs="Arial"/>
          <w:color w:val="auto"/>
          <w:sz w:val="22"/>
          <w:szCs w:val="22"/>
          <w:lang w:val="en-GB"/>
        </w:rPr>
        <w:t xml:space="preserve"> but include different materials/components, </w:t>
      </w:r>
      <w:r w:rsidR="001D39FD">
        <w:rPr>
          <w:rFonts w:ascii="Arial" w:hAnsi="Arial" w:cs="Arial"/>
          <w:color w:val="auto"/>
          <w:sz w:val="22"/>
          <w:szCs w:val="22"/>
          <w:lang w:val="en-GB"/>
        </w:rPr>
        <w:t>combined</w:t>
      </w:r>
      <w:r w:rsidR="001D39FD" w:rsidRPr="00E62D96">
        <w:rPr>
          <w:rFonts w:ascii="Arial" w:hAnsi="Arial" w:cs="Arial"/>
          <w:color w:val="auto"/>
          <w:sz w:val="22"/>
          <w:szCs w:val="22"/>
          <w:lang w:val="en-GB"/>
        </w:rPr>
        <w:t xml:space="preserve"> </w:t>
      </w:r>
      <w:r w:rsidRPr="00E62D96">
        <w:rPr>
          <w:rFonts w:ascii="Arial" w:hAnsi="Arial" w:cs="Arial"/>
          <w:color w:val="auto"/>
          <w:sz w:val="22"/>
          <w:szCs w:val="22"/>
          <w:lang w:val="en-GB"/>
        </w:rPr>
        <w:t>in very different ways (from coatings, nanocomposites, Multi-layered films, glued structures, to classic composites).</w:t>
      </w:r>
      <w:r w:rsidR="00784DAA" w:rsidRPr="00E62D96">
        <w:rPr>
          <w:rFonts w:ascii="Arial" w:hAnsi="Arial" w:cs="Arial"/>
          <w:color w:val="auto"/>
          <w:sz w:val="22"/>
          <w:szCs w:val="22"/>
          <w:lang w:val="en-GB"/>
        </w:rPr>
        <w:t xml:space="preserve"> </w:t>
      </w:r>
      <w:r w:rsidRPr="00E62D96">
        <w:rPr>
          <w:rFonts w:ascii="Arial" w:hAnsi="Arial" w:cs="Arial"/>
          <w:color w:val="auto"/>
          <w:sz w:val="22"/>
          <w:szCs w:val="22"/>
          <w:lang w:val="en-GB"/>
        </w:rPr>
        <w:t>The main objective of SRIP MATPRO's work is to create value chains and networks for joint development</w:t>
      </w:r>
      <w:r w:rsidR="001D39FD">
        <w:rPr>
          <w:rFonts w:ascii="Arial" w:hAnsi="Arial" w:cs="Arial"/>
          <w:color w:val="auto"/>
          <w:sz w:val="22"/>
          <w:szCs w:val="22"/>
          <w:lang w:val="en-GB"/>
        </w:rPr>
        <w:t>s</w:t>
      </w:r>
      <w:r w:rsidRPr="00E62D96">
        <w:rPr>
          <w:rFonts w:ascii="Arial" w:hAnsi="Arial" w:cs="Arial"/>
          <w:color w:val="auto"/>
          <w:sz w:val="22"/>
          <w:szCs w:val="22"/>
          <w:lang w:val="en-GB"/>
        </w:rPr>
        <w:t xml:space="preserve"> in the field of materials</w:t>
      </w:r>
      <w:r w:rsidR="001D39FD">
        <w:rPr>
          <w:rFonts w:ascii="Arial" w:hAnsi="Arial" w:cs="Arial"/>
          <w:color w:val="auto"/>
          <w:sz w:val="22"/>
          <w:szCs w:val="22"/>
          <w:lang w:val="en-GB"/>
        </w:rPr>
        <w:t>;</w:t>
      </w:r>
      <w:r w:rsidRPr="00E62D96">
        <w:rPr>
          <w:rFonts w:ascii="Arial" w:hAnsi="Arial" w:cs="Arial"/>
          <w:color w:val="auto"/>
          <w:sz w:val="22"/>
          <w:szCs w:val="22"/>
          <w:lang w:val="en-GB"/>
        </w:rPr>
        <w:t xml:space="preserve"> therefore, in addition to the production of materials, suppliers of basic components and raw materials, materials processing</w:t>
      </w:r>
      <w:r w:rsidR="00784DAA" w:rsidRPr="00E62D96">
        <w:rPr>
          <w:rFonts w:ascii="Arial" w:hAnsi="Arial" w:cs="Arial"/>
          <w:color w:val="auto"/>
          <w:sz w:val="22"/>
          <w:szCs w:val="22"/>
          <w:lang w:val="en-GB"/>
        </w:rPr>
        <w:t xml:space="preserve"> </w:t>
      </w:r>
      <w:r w:rsidRPr="00E62D96">
        <w:rPr>
          <w:rFonts w:ascii="Arial" w:hAnsi="Arial" w:cs="Arial"/>
          <w:color w:val="auto"/>
          <w:sz w:val="22"/>
          <w:szCs w:val="22"/>
          <w:lang w:val="en-GB"/>
        </w:rPr>
        <w:t xml:space="preserve">as well as final product manufacturers are included in the </w:t>
      </w:r>
      <w:r w:rsidR="00784DAA" w:rsidRPr="00E62D96">
        <w:rPr>
          <w:rFonts w:ascii="Arial" w:hAnsi="Arial" w:cs="Arial"/>
          <w:color w:val="auto"/>
          <w:sz w:val="22"/>
          <w:szCs w:val="22"/>
          <w:lang w:val="en-GB"/>
        </w:rPr>
        <w:t>cooperation</w:t>
      </w:r>
      <w:r w:rsidRPr="00E62D96">
        <w:rPr>
          <w:rFonts w:ascii="Arial" w:hAnsi="Arial" w:cs="Arial"/>
          <w:color w:val="auto"/>
          <w:sz w:val="22"/>
          <w:szCs w:val="22"/>
          <w:lang w:val="en-GB"/>
        </w:rPr>
        <w:t>.</w:t>
      </w:r>
      <w:r w:rsidR="00784DAA" w:rsidRPr="00E62D96">
        <w:rPr>
          <w:rFonts w:ascii="Arial" w:hAnsi="Arial" w:cs="Arial"/>
          <w:color w:val="auto"/>
          <w:sz w:val="22"/>
          <w:szCs w:val="22"/>
          <w:lang w:val="en-GB"/>
        </w:rPr>
        <w:t xml:space="preserve"> </w:t>
      </w:r>
      <w:r w:rsidRPr="00E62D96">
        <w:rPr>
          <w:rFonts w:ascii="Arial" w:hAnsi="Arial" w:cs="Arial"/>
          <w:color w:val="auto"/>
          <w:sz w:val="22"/>
          <w:szCs w:val="22"/>
          <w:lang w:val="en-GB"/>
        </w:rPr>
        <w:t>SRIP MATPRO gives strong emphasis to both materials and technologies.</w:t>
      </w:r>
    </w:p>
    <w:p w14:paraId="47B17F23" w14:textId="77777777" w:rsidR="0024321B" w:rsidRPr="00E62D96" w:rsidRDefault="0024321B" w:rsidP="00CD6B4E">
      <w:pPr>
        <w:pStyle w:val="Default"/>
        <w:jc w:val="both"/>
        <w:rPr>
          <w:rFonts w:ascii="Arial" w:hAnsi="Arial" w:cs="Arial"/>
          <w:color w:val="auto"/>
          <w:sz w:val="22"/>
          <w:szCs w:val="22"/>
          <w:lang w:val="en-GB"/>
        </w:rPr>
      </w:pPr>
    </w:p>
    <w:p w14:paraId="4B1D82B2" w14:textId="296246F5" w:rsidR="00A46642" w:rsidRPr="00E62D96" w:rsidRDefault="00CD6B4E" w:rsidP="00CD6B4E">
      <w:pPr>
        <w:pStyle w:val="Default"/>
        <w:jc w:val="both"/>
        <w:rPr>
          <w:rFonts w:ascii="Arial" w:hAnsi="Arial" w:cs="Arial"/>
          <w:color w:val="auto"/>
          <w:sz w:val="22"/>
          <w:szCs w:val="22"/>
          <w:lang w:val="en-GB"/>
        </w:rPr>
      </w:pPr>
      <w:r w:rsidRPr="00E62D96">
        <w:rPr>
          <w:rFonts w:ascii="Arial" w:hAnsi="Arial" w:cs="Arial"/>
          <w:color w:val="auto"/>
          <w:sz w:val="22"/>
          <w:szCs w:val="22"/>
          <w:lang w:val="en-GB"/>
        </w:rPr>
        <w:t xml:space="preserve">The field of materials as final products </w:t>
      </w:r>
      <w:r w:rsidR="00784DAA" w:rsidRPr="00E62D96">
        <w:rPr>
          <w:rFonts w:ascii="Arial" w:hAnsi="Arial" w:cs="Arial"/>
          <w:color w:val="auto"/>
          <w:sz w:val="22"/>
          <w:szCs w:val="22"/>
          <w:lang w:val="en-GB"/>
        </w:rPr>
        <w:t>has</w:t>
      </w:r>
      <w:r w:rsidRPr="00E62D96">
        <w:rPr>
          <w:rFonts w:ascii="Arial" w:hAnsi="Arial" w:cs="Arial"/>
          <w:color w:val="auto"/>
          <w:sz w:val="22"/>
          <w:szCs w:val="22"/>
          <w:lang w:val="en-GB"/>
        </w:rPr>
        <w:t xml:space="preserve"> a particularly high priority in Europe, which directly and completely follows the principles of smart specialization, and supports the regional advantage</w:t>
      </w:r>
      <w:r w:rsidR="00784DAA" w:rsidRPr="00E62D96">
        <w:rPr>
          <w:rFonts w:ascii="Arial" w:hAnsi="Arial" w:cs="Arial"/>
          <w:color w:val="auto"/>
          <w:sz w:val="22"/>
          <w:szCs w:val="22"/>
          <w:lang w:val="en-GB"/>
        </w:rPr>
        <w:t>s</w:t>
      </w:r>
      <w:r w:rsidRPr="00E62D96">
        <w:rPr>
          <w:rFonts w:ascii="Arial" w:hAnsi="Arial" w:cs="Arial"/>
          <w:color w:val="auto"/>
          <w:sz w:val="22"/>
          <w:szCs w:val="22"/>
          <w:lang w:val="en-GB"/>
        </w:rPr>
        <w:t xml:space="preserve"> of Slovenia.</w:t>
      </w:r>
      <w:r w:rsidR="0024321B" w:rsidRPr="00E62D96">
        <w:rPr>
          <w:rFonts w:ascii="Arial" w:hAnsi="Arial" w:cs="Arial"/>
          <w:color w:val="auto"/>
          <w:sz w:val="22"/>
          <w:szCs w:val="22"/>
          <w:lang w:val="en-GB"/>
        </w:rPr>
        <w:t xml:space="preserve"> </w:t>
      </w:r>
      <w:r w:rsidRPr="00E62D96">
        <w:rPr>
          <w:rFonts w:ascii="Arial" w:hAnsi="Arial" w:cs="Arial"/>
          <w:color w:val="auto"/>
          <w:sz w:val="22"/>
          <w:szCs w:val="22"/>
          <w:lang w:val="en-GB"/>
        </w:rPr>
        <w:t xml:space="preserve">The analysis of the field of materials, world markets and trends, industrial needs and R&amp;D challenges, competence advantages, </w:t>
      </w:r>
      <w:r w:rsidR="001D39FD">
        <w:rPr>
          <w:rFonts w:ascii="Arial" w:hAnsi="Arial" w:cs="Arial"/>
          <w:color w:val="auto"/>
          <w:sz w:val="22"/>
          <w:szCs w:val="22"/>
          <w:lang w:val="en-GB"/>
        </w:rPr>
        <w:t>R&amp;D</w:t>
      </w:r>
      <w:r w:rsidRPr="00E62D96">
        <w:rPr>
          <w:rFonts w:ascii="Arial" w:hAnsi="Arial" w:cs="Arial"/>
          <w:color w:val="auto"/>
          <w:sz w:val="22"/>
          <w:szCs w:val="22"/>
          <w:lang w:val="en-GB"/>
        </w:rPr>
        <w:t xml:space="preserve"> capacities</w:t>
      </w:r>
      <w:r w:rsidR="00784DAA" w:rsidRPr="00E62D96">
        <w:rPr>
          <w:rFonts w:ascii="Arial" w:hAnsi="Arial" w:cs="Arial"/>
          <w:color w:val="auto"/>
          <w:sz w:val="22"/>
          <w:szCs w:val="22"/>
          <w:lang w:val="en-GB"/>
        </w:rPr>
        <w:t>,</w:t>
      </w:r>
      <w:r w:rsidRPr="00E62D96">
        <w:rPr>
          <w:rFonts w:ascii="Arial" w:hAnsi="Arial" w:cs="Arial"/>
          <w:color w:val="auto"/>
          <w:sz w:val="22"/>
          <w:szCs w:val="22"/>
          <w:lang w:val="en-GB"/>
        </w:rPr>
        <w:t xml:space="preserve"> and above all, the potential of Slovenian companies demonstrated that the comparative advantages of </w:t>
      </w:r>
      <w:r w:rsidR="001D39FD">
        <w:rPr>
          <w:rFonts w:ascii="Arial" w:hAnsi="Arial" w:cs="Arial"/>
          <w:color w:val="auto"/>
          <w:sz w:val="22"/>
          <w:szCs w:val="22"/>
          <w:lang w:val="en-GB"/>
        </w:rPr>
        <w:t xml:space="preserve">the </w:t>
      </w:r>
      <w:r w:rsidR="00784DAA" w:rsidRPr="00E62D96">
        <w:rPr>
          <w:rFonts w:ascii="Arial" w:hAnsi="Arial" w:cs="Arial"/>
          <w:color w:val="auto"/>
          <w:sz w:val="22"/>
          <w:szCs w:val="22"/>
          <w:lang w:val="en-GB"/>
        </w:rPr>
        <w:t>main players</w:t>
      </w:r>
      <w:r w:rsidRPr="00E62D96">
        <w:rPr>
          <w:rFonts w:ascii="Arial" w:hAnsi="Arial" w:cs="Arial"/>
          <w:color w:val="auto"/>
          <w:sz w:val="22"/>
          <w:szCs w:val="22"/>
          <w:lang w:val="en-GB"/>
        </w:rPr>
        <w:t xml:space="preserve"> in Slovenia stand out in the following areas:</w:t>
      </w:r>
      <w:r w:rsidR="0024321B" w:rsidRPr="00E62D96">
        <w:rPr>
          <w:rFonts w:ascii="Arial" w:hAnsi="Arial" w:cs="Arial"/>
          <w:color w:val="auto"/>
          <w:sz w:val="22"/>
          <w:szCs w:val="22"/>
          <w:lang w:val="en-GB"/>
        </w:rPr>
        <w:t xml:space="preserve"> (</w:t>
      </w:r>
      <w:proofErr w:type="spellStart"/>
      <w:r w:rsidR="0024321B" w:rsidRPr="00E62D96">
        <w:rPr>
          <w:rFonts w:ascii="Arial" w:hAnsi="Arial" w:cs="Arial"/>
          <w:color w:val="auto"/>
          <w:sz w:val="22"/>
          <w:szCs w:val="22"/>
          <w:lang w:val="en-GB"/>
        </w:rPr>
        <w:t>i</w:t>
      </w:r>
      <w:proofErr w:type="spellEnd"/>
      <w:r w:rsidR="0024321B" w:rsidRPr="00E62D96">
        <w:rPr>
          <w:rFonts w:ascii="Arial" w:hAnsi="Arial" w:cs="Arial"/>
          <w:color w:val="auto"/>
          <w:sz w:val="22"/>
          <w:szCs w:val="22"/>
          <w:lang w:val="en-GB"/>
        </w:rPr>
        <w:t xml:space="preserve">) </w:t>
      </w:r>
      <w:r w:rsidR="00784DAA" w:rsidRPr="00E62D96">
        <w:rPr>
          <w:rFonts w:ascii="Arial" w:hAnsi="Arial" w:cs="Arial"/>
          <w:color w:val="auto"/>
          <w:sz w:val="22"/>
          <w:szCs w:val="22"/>
          <w:lang w:val="en-GB"/>
        </w:rPr>
        <w:t>high specialization and high degree of flexibility</w:t>
      </w:r>
      <w:r w:rsidR="00F47E62" w:rsidRPr="00E62D96">
        <w:rPr>
          <w:rFonts w:ascii="Arial" w:hAnsi="Arial" w:cs="Arial"/>
          <w:color w:val="auto"/>
          <w:sz w:val="22"/>
          <w:szCs w:val="22"/>
          <w:lang w:val="en-GB"/>
        </w:rPr>
        <w:t xml:space="preserve">, </w:t>
      </w:r>
      <w:r w:rsidR="0024321B" w:rsidRPr="00E62D96">
        <w:rPr>
          <w:rFonts w:ascii="Arial" w:hAnsi="Arial" w:cs="Arial"/>
          <w:color w:val="auto"/>
          <w:sz w:val="22"/>
          <w:szCs w:val="22"/>
          <w:lang w:val="en-GB"/>
        </w:rPr>
        <w:t xml:space="preserve">(ii) </w:t>
      </w:r>
      <w:r w:rsidR="00784DAA" w:rsidRPr="00E62D96">
        <w:rPr>
          <w:rFonts w:ascii="Arial" w:hAnsi="Arial" w:cs="Arial"/>
          <w:sz w:val="22"/>
          <w:szCs w:val="22"/>
          <w:lang w:val="en-GB"/>
        </w:rPr>
        <w:t>high technological intensity and strong focus on innovations</w:t>
      </w:r>
      <w:r w:rsidR="00F47E62" w:rsidRPr="00E62D96">
        <w:rPr>
          <w:rFonts w:ascii="Arial" w:hAnsi="Arial" w:cs="Arial"/>
          <w:color w:val="auto"/>
          <w:sz w:val="22"/>
          <w:szCs w:val="22"/>
          <w:lang w:val="en-GB"/>
        </w:rPr>
        <w:t xml:space="preserve">, </w:t>
      </w:r>
      <w:r w:rsidR="0024321B" w:rsidRPr="00E62D96">
        <w:rPr>
          <w:rFonts w:ascii="Arial" w:hAnsi="Arial" w:cs="Arial"/>
          <w:color w:val="auto"/>
          <w:sz w:val="22"/>
          <w:szCs w:val="22"/>
          <w:lang w:val="en-GB"/>
        </w:rPr>
        <w:t xml:space="preserve">(iii) </w:t>
      </w:r>
      <w:r w:rsidR="00784DAA" w:rsidRPr="00E62D96">
        <w:rPr>
          <w:rFonts w:ascii="Arial" w:hAnsi="Arial" w:cs="Arial"/>
          <w:color w:val="auto"/>
          <w:sz w:val="22"/>
          <w:szCs w:val="22"/>
          <w:lang w:val="en-GB"/>
        </w:rPr>
        <w:t>relatively good organization</w:t>
      </w:r>
      <w:r w:rsidR="00F47E62" w:rsidRPr="00E62D96">
        <w:rPr>
          <w:rFonts w:ascii="Arial" w:hAnsi="Arial" w:cs="Arial"/>
          <w:color w:val="auto"/>
          <w:sz w:val="22"/>
          <w:szCs w:val="22"/>
          <w:lang w:val="en-GB"/>
        </w:rPr>
        <w:t xml:space="preserve">, </w:t>
      </w:r>
      <w:r w:rsidR="0024321B" w:rsidRPr="00E62D96">
        <w:rPr>
          <w:rFonts w:ascii="Arial" w:hAnsi="Arial" w:cs="Arial"/>
          <w:color w:val="auto"/>
          <w:sz w:val="22"/>
          <w:szCs w:val="22"/>
          <w:lang w:val="en-GB"/>
        </w:rPr>
        <w:t xml:space="preserve">(iv) </w:t>
      </w:r>
      <w:r w:rsidR="00784DAA" w:rsidRPr="00E62D96">
        <w:rPr>
          <w:rFonts w:ascii="Arial" w:hAnsi="Arial" w:cs="Arial"/>
          <w:sz w:val="22"/>
          <w:szCs w:val="22"/>
          <w:lang w:val="en-GB"/>
        </w:rPr>
        <w:t>responsible attitude, effective use of resources and a high recycling rate</w:t>
      </w:r>
      <w:r w:rsidR="00F47E62" w:rsidRPr="00E62D96">
        <w:rPr>
          <w:rFonts w:ascii="Arial" w:hAnsi="Arial" w:cs="Arial"/>
          <w:color w:val="auto"/>
          <w:sz w:val="22"/>
          <w:szCs w:val="22"/>
          <w:lang w:val="en-GB"/>
        </w:rPr>
        <w:t xml:space="preserve">, </w:t>
      </w:r>
      <w:r w:rsidR="0024321B" w:rsidRPr="00E62D96">
        <w:rPr>
          <w:rFonts w:ascii="Arial" w:hAnsi="Arial" w:cs="Arial"/>
          <w:color w:val="auto"/>
          <w:sz w:val="22"/>
          <w:szCs w:val="22"/>
          <w:lang w:val="en-GB"/>
        </w:rPr>
        <w:t xml:space="preserve">(v) </w:t>
      </w:r>
      <w:r w:rsidR="00784DAA" w:rsidRPr="00E62D96">
        <w:rPr>
          <w:rFonts w:ascii="Arial" w:hAnsi="Arial" w:cs="Arial"/>
          <w:color w:val="auto"/>
          <w:sz w:val="22"/>
          <w:szCs w:val="22"/>
          <w:lang w:val="en-GB"/>
        </w:rPr>
        <w:t>close cooperation between companies and knowledge institutions in the use of public R&amp;D funds</w:t>
      </w:r>
      <w:r w:rsidR="00F47E62" w:rsidRPr="00E62D96">
        <w:rPr>
          <w:rFonts w:ascii="Arial" w:hAnsi="Arial" w:cs="Arial"/>
          <w:color w:val="auto"/>
          <w:sz w:val="22"/>
          <w:szCs w:val="22"/>
          <w:lang w:val="en-GB"/>
        </w:rPr>
        <w:t xml:space="preserve">, </w:t>
      </w:r>
      <w:r w:rsidR="0024321B" w:rsidRPr="00E62D96">
        <w:rPr>
          <w:rFonts w:ascii="Arial" w:hAnsi="Arial" w:cs="Arial"/>
          <w:color w:val="auto"/>
          <w:sz w:val="22"/>
          <w:szCs w:val="22"/>
          <w:lang w:val="en-GB"/>
        </w:rPr>
        <w:t xml:space="preserve">(vi) </w:t>
      </w:r>
      <w:r w:rsidR="00784DAA" w:rsidRPr="00E62D96">
        <w:rPr>
          <w:rFonts w:ascii="Arial" w:hAnsi="Arial" w:cs="Arial"/>
          <w:sz w:val="22"/>
          <w:szCs w:val="22"/>
          <w:lang w:val="en-GB"/>
        </w:rPr>
        <w:t>integration into global chains</w:t>
      </w:r>
      <w:r w:rsidR="00F47E62" w:rsidRPr="00E62D96">
        <w:rPr>
          <w:rFonts w:ascii="Arial" w:hAnsi="Arial" w:cs="Arial"/>
          <w:color w:val="auto"/>
          <w:sz w:val="22"/>
          <w:szCs w:val="22"/>
          <w:lang w:val="en-GB"/>
        </w:rPr>
        <w:t xml:space="preserve">, </w:t>
      </w:r>
      <w:r w:rsidR="0024321B" w:rsidRPr="00E62D96">
        <w:rPr>
          <w:rFonts w:ascii="Arial" w:hAnsi="Arial" w:cs="Arial"/>
          <w:color w:val="auto"/>
          <w:sz w:val="22"/>
          <w:szCs w:val="22"/>
          <w:lang w:val="en-GB"/>
        </w:rPr>
        <w:t xml:space="preserve">(vii) </w:t>
      </w:r>
      <w:r w:rsidR="00784DAA" w:rsidRPr="00E62D96">
        <w:rPr>
          <w:rFonts w:ascii="Arial" w:hAnsi="Arial" w:cs="Arial"/>
          <w:color w:val="auto"/>
          <w:sz w:val="22"/>
          <w:szCs w:val="22"/>
          <w:lang w:val="en-GB"/>
        </w:rPr>
        <w:t>niche mode of operation for medium and small enterprises</w:t>
      </w:r>
      <w:r w:rsidR="00F47E62" w:rsidRPr="00E62D96">
        <w:rPr>
          <w:rFonts w:ascii="Arial" w:hAnsi="Arial" w:cs="Arial"/>
          <w:color w:val="auto"/>
          <w:sz w:val="22"/>
          <w:szCs w:val="22"/>
          <w:lang w:val="en-GB"/>
        </w:rPr>
        <w:t xml:space="preserve">, </w:t>
      </w:r>
      <w:r w:rsidR="0024321B" w:rsidRPr="00E62D96">
        <w:rPr>
          <w:rFonts w:ascii="Arial" w:hAnsi="Arial" w:cs="Arial"/>
          <w:color w:val="auto"/>
          <w:sz w:val="22"/>
          <w:szCs w:val="22"/>
          <w:lang w:val="en-GB"/>
        </w:rPr>
        <w:t xml:space="preserve">(viii) </w:t>
      </w:r>
      <w:r w:rsidR="004E70DB" w:rsidRPr="00E62D96">
        <w:rPr>
          <w:rFonts w:ascii="Arial" w:hAnsi="Arial" w:cs="Arial"/>
          <w:sz w:val="22"/>
          <w:szCs w:val="22"/>
          <w:lang w:val="en-GB"/>
        </w:rPr>
        <w:t>good market knowledge</w:t>
      </w:r>
      <w:r w:rsidR="004E70DB" w:rsidRPr="00E62D96">
        <w:rPr>
          <w:rFonts w:ascii="Arial" w:hAnsi="Arial" w:cs="Arial"/>
          <w:color w:val="auto"/>
          <w:sz w:val="22"/>
          <w:szCs w:val="22"/>
          <w:lang w:val="en-GB"/>
        </w:rPr>
        <w:t xml:space="preserve"> and</w:t>
      </w:r>
      <w:r w:rsidR="0024321B" w:rsidRPr="00E62D96">
        <w:rPr>
          <w:rFonts w:ascii="Arial" w:hAnsi="Arial" w:cs="Arial"/>
          <w:color w:val="auto"/>
          <w:sz w:val="22"/>
          <w:szCs w:val="22"/>
          <w:lang w:val="en-GB"/>
        </w:rPr>
        <w:t xml:space="preserve"> (ix) </w:t>
      </w:r>
      <w:r w:rsidR="004E70DB" w:rsidRPr="00E62D96">
        <w:rPr>
          <w:rFonts w:ascii="Arial" w:hAnsi="Arial" w:cs="Arial"/>
          <w:sz w:val="22"/>
          <w:szCs w:val="22"/>
          <w:lang w:val="en-GB"/>
        </w:rPr>
        <w:t>the exploitation of local providers</w:t>
      </w:r>
      <w:r w:rsidR="00F47E62" w:rsidRPr="00E62D96">
        <w:rPr>
          <w:rFonts w:ascii="Arial" w:hAnsi="Arial" w:cs="Arial"/>
          <w:color w:val="auto"/>
          <w:sz w:val="22"/>
          <w:szCs w:val="22"/>
          <w:lang w:val="en-GB"/>
        </w:rPr>
        <w:t xml:space="preserve">. </w:t>
      </w:r>
      <w:r w:rsidRPr="00E62D96">
        <w:rPr>
          <w:rFonts w:ascii="Arial" w:hAnsi="Arial" w:cs="Arial"/>
          <w:color w:val="auto"/>
          <w:sz w:val="22"/>
          <w:szCs w:val="22"/>
          <w:lang w:val="en-GB"/>
        </w:rPr>
        <w:t>On the basis of the</w:t>
      </w:r>
      <w:r w:rsidR="004E70DB" w:rsidRPr="00E62D96">
        <w:rPr>
          <w:rFonts w:ascii="Arial" w:hAnsi="Arial" w:cs="Arial"/>
          <w:color w:val="auto"/>
          <w:sz w:val="22"/>
          <w:szCs w:val="22"/>
          <w:lang w:val="en-GB"/>
        </w:rPr>
        <w:t xml:space="preserve"> </w:t>
      </w:r>
      <w:r w:rsidR="001D39FD">
        <w:rPr>
          <w:rFonts w:ascii="Arial" w:hAnsi="Arial" w:cs="Arial"/>
          <w:color w:val="auto"/>
          <w:sz w:val="22"/>
          <w:szCs w:val="22"/>
          <w:lang w:val="en-GB"/>
        </w:rPr>
        <w:t>conducted</w:t>
      </w:r>
      <w:r w:rsidRPr="00E62D96">
        <w:rPr>
          <w:rFonts w:ascii="Arial" w:hAnsi="Arial" w:cs="Arial"/>
          <w:color w:val="auto"/>
          <w:sz w:val="22"/>
          <w:szCs w:val="22"/>
          <w:lang w:val="en-GB"/>
        </w:rPr>
        <w:t xml:space="preserve"> analysis, a set of focal areas was identified that meet the criteria for the development of breakthrough initiatives.</w:t>
      </w:r>
      <w:r w:rsidR="004E70DB" w:rsidRPr="00E62D96">
        <w:rPr>
          <w:rFonts w:ascii="Arial" w:hAnsi="Arial" w:cs="Arial"/>
          <w:color w:val="auto"/>
          <w:sz w:val="22"/>
          <w:szCs w:val="22"/>
          <w:lang w:val="en-GB"/>
        </w:rPr>
        <w:t xml:space="preserve"> </w:t>
      </w:r>
      <w:r w:rsidRPr="00E62D96">
        <w:rPr>
          <w:rFonts w:ascii="Arial" w:hAnsi="Arial" w:cs="Arial"/>
          <w:color w:val="auto"/>
          <w:sz w:val="22"/>
          <w:szCs w:val="22"/>
          <w:lang w:val="en-GB"/>
        </w:rPr>
        <w:t>The key competences, critical mass and the potential of integration into chains</w:t>
      </w:r>
      <w:r w:rsidR="004E70DB" w:rsidRPr="00E62D96">
        <w:rPr>
          <w:rFonts w:ascii="Arial" w:hAnsi="Arial" w:cs="Arial"/>
          <w:color w:val="auto"/>
          <w:sz w:val="22"/>
          <w:szCs w:val="22"/>
          <w:lang w:val="en-GB"/>
        </w:rPr>
        <w:t xml:space="preserve"> that would allow the development of breakthrough solutions</w:t>
      </w:r>
      <w:r w:rsidRPr="00E62D96">
        <w:rPr>
          <w:rFonts w:ascii="Arial" w:hAnsi="Arial" w:cs="Arial"/>
          <w:color w:val="auto"/>
          <w:sz w:val="22"/>
          <w:szCs w:val="22"/>
          <w:lang w:val="en-GB"/>
        </w:rPr>
        <w:t xml:space="preserve"> were </w:t>
      </w:r>
      <w:r w:rsidR="001D39FD">
        <w:rPr>
          <w:rFonts w:ascii="Arial" w:hAnsi="Arial" w:cs="Arial"/>
          <w:color w:val="auto"/>
          <w:sz w:val="22"/>
          <w:szCs w:val="22"/>
          <w:lang w:val="en-GB"/>
        </w:rPr>
        <w:t xml:space="preserve">the </w:t>
      </w:r>
      <w:r w:rsidR="004E70DB" w:rsidRPr="00E62D96">
        <w:rPr>
          <w:rFonts w:ascii="Arial" w:hAnsi="Arial" w:cs="Arial"/>
          <w:color w:val="auto"/>
          <w:sz w:val="22"/>
          <w:szCs w:val="22"/>
          <w:lang w:val="en-GB"/>
        </w:rPr>
        <w:t>most important criteria</w:t>
      </w:r>
      <w:r w:rsidRPr="00E62D96">
        <w:rPr>
          <w:rFonts w:ascii="Arial" w:hAnsi="Arial" w:cs="Arial"/>
          <w:color w:val="auto"/>
          <w:sz w:val="22"/>
          <w:szCs w:val="22"/>
          <w:lang w:val="en-GB"/>
        </w:rPr>
        <w:t>.</w:t>
      </w:r>
    </w:p>
    <w:p w14:paraId="61A5182E" w14:textId="77777777" w:rsidR="00CD6B4E" w:rsidRPr="00E62D96" w:rsidRDefault="00CD6B4E" w:rsidP="00A46642">
      <w:pPr>
        <w:pStyle w:val="Default"/>
        <w:rPr>
          <w:rFonts w:ascii="Arial" w:hAnsi="Arial" w:cs="Arial"/>
          <w:b/>
          <w:color w:val="auto"/>
          <w:sz w:val="22"/>
          <w:szCs w:val="22"/>
          <w:lang w:val="en-GB"/>
        </w:rPr>
      </w:pPr>
    </w:p>
    <w:p w14:paraId="2EB574A9" w14:textId="6E016146" w:rsidR="00CD6B4E" w:rsidRPr="00E62D96" w:rsidRDefault="00CD6B4E" w:rsidP="00CD6B4E">
      <w:pPr>
        <w:pStyle w:val="Default"/>
        <w:rPr>
          <w:rFonts w:ascii="Arial" w:hAnsi="Arial" w:cs="Arial"/>
          <w:b/>
          <w:color w:val="auto"/>
          <w:sz w:val="22"/>
          <w:szCs w:val="22"/>
          <w:lang w:val="en-GB"/>
        </w:rPr>
      </w:pPr>
      <w:r w:rsidRPr="00E62D96">
        <w:rPr>
          <w:rFonts w:ascii="Arial" w:hAnsi="Arial" w:cs="Arial"/>
          <w:b/>
          <w:color w:val="auto"/>
          <w:sz w:val="22"/>
          <w:szCs w:val="22"/>
          <w:lang w:val="en-GB"/>
        </w:rPr>
        <w:t>Composition of SRIP MATPRO:</w:t>
      </w:r>
    </w:p>
    <w:p w14:paraId="31E22B1E" w14:textId="00319ACB" w:rsidR="00CD6B4E" w:rsidRPr="00E62D96" w:rsidRDefault="004E70DB" w:rsidP="007116E6">
      <w:pPr>
        <w:pStyle w:val="Default"/>
        <w:numPr>
          <w:ilvl w:val="0"/>
          <w:numId w:val="5"/>
        </w:numPr>
        <w:rPr>
          <w:rFonts w:ascii="Arial" w:hAnsi="Arial" w:cs="Arial"/>
          <w:color w:val="auto"/>
          <w:sz w:val="22"/>
          <w:szCs w:val="22"/>
          <w:lang w:val="en-GB"/>
        </w:rPr>
      </w:pPr>
      <w:r w:rsidRPr="00E62D96">
        <w:rPr>
          <w:rFonts w:ascii="Arial" w:hAnsi="Arial" w:cs="Arial"/>
          <w:color w:val="auto"/>
          <w:sz w:val="22"/>
          <w:szCs w:val="22"/>
          <w:lang w:val="en-GB"/>
        </w:rPr>
        <w:t>Slovenian Chamber of Commerce</w:t>
      </w:r>
      <w:r w:rsidR="00C56ABB" w:rsidRPr="00E62D96">
        <w:rPr>
          <w:rFonts w:ascii="Arial" w:hAnsi="Arial" w:cs="Arial"/>
          <w:color w:val="auto"/>
          <w:sz w:val="22"/>
          <w:szCs w:val="22"/>
          <w:lang w:val="en-GB"/>
        </w:rPr>
        <w:t xml:space="preserve"> </w:t>
      </w:r>
      <w:r w:rsidRPr="00E62D96">
        <w:rPr>
          <w:rFonts w:ascii="Arial" w:hAnsi="Arial" w:cs="Arial"/>
          <w:color w:val="auto"/>
          <w:sz w:val="22"/>
          <w:szCs w:val="22"/>
          <w:lang w:val="en-GB"/>
        </w:rPr>
        <w:t>(</w:t>
      </w:r>
      <w:r w:rsidR="00C56ABB" w:rsidRPr="00E62D96">
        <w:rPr>
          <w:rFonts w:ascii="Arial" w:hAnsi="Arial" w:cs="Arial"/>
          <w:color w:val="auto"/>
          <w:sz w:val="22"/>
          <w:szCs w:val="22"/>
          <w:lang w:val="en-GB"/>
        </w:rPr>
        <w:t xml:space="preserve">as a </w:t>
      </w:r>
      <w:proofErr w:type="spellStart"/>
      <w:r w:rsidR="00C56ABB" w:rsidRPr="00E62D96">
        <w:rPr>
          <w:rFonts w:ascii="Arial" w:hAnsi="Arial" w:cs="Arial"/>
          <w:color w:val="auto"/>
          <w:sz w:val="22"/>
          <w:szCs w:val="22"/>
          <w:lang w:val="en-GB"/>
        </w:rPr>
        <w:t>notifier</w:t>
      </w:r>
      <w:proofErr w:type="spellEnd"/>
      <w:r w:rsidRPr="00E62D96">
        <w:rPr>
          <w:rFonts w:ascii="Arial" w:hAnsi="Arial" w:cs="Arial"/>
          <w:color w:val="auto"/>
          <w:sz w:val="22"/>
          <w:szCs w:val="22"/>
          <w:lang w:val="en-GB"/>
        </w:rPr>
        <w:t>)</w:t>
      </w:r>
      <w:r w:rsidR="00C56ABB" w:rsidRPr="00E62D96">
        <w:rPr>
          <w:rFonts w:ascii="Arial" w:hAnsi="Arial" w:cs="Arial"/>
          <w:color w:val="auto"/>
          <w:sz w:val="22"/>
          <w:szCs w:val="22"/>
          <w:lang w:val="en-GB"/>
        </w:rPr>
        <w:t xml:space="preserve"> with 3 industrial associations </w:t>
      </w:r>
      <w:r w:rsidRPr="00E62D96">
        <w:rPr>
          <w:rFonts w:ascii="Arial" w:hAnsi="Arial" w:cs="Arial"/>
          <w:color w:val="auto"/>
          <w:sz w:val="22"/>
          <w:szCs w:val="22"/>
          <w:lang w:val="en-GB"/>
        </w:rPr>
        <w:t>and</w:t>
      </w:r>
      <w:r w:rsidR="00C56ABB" w:rsidRPr="00E62D96">
        <w:rPr>
          <w:rFonts w:ascii="Arial" w:hAnsi="Arial" w:cs="Arial"/>
          <w:color w:val="auto"/>
          <w:sz w:val="22"/>
          <w:szCs w:val="22"/>
          <w:lang w:val="en-GB"/>
        </w:rPr>
        <w:t xml:space="preserve"> its members (116 micro enterprises, 60 small enterprises, 78 medium-sized enterprises and 66 large companies, 161 of which </w:t>
      </w:r>
      <w:r w:rsidRPr="00E62D96">
        <w:rPr>
          <w:rFonts w:ascii="Arial" w:hAnsi="Arial" w:cs="Arial"/>
          <w:color w:val="auto"/>
          <w:sz w:val="22"/>
          <w:szCs w:val="22"/>
          <w:lang w:val="en-GB"/>
        </w:rPr>
        <w:t>are located in</w:t>
      </w:r>
      <w:r w:rsidR="00C56ABB" w:rsidRPr="00E62D96">
        <w:rPr>
          <w:rFonts w:ascii="Arial" w:hAnsi="Arial" w:cs="Arial"/>
          <w:color w:val="auto"/>
          <w:sz w:val="22"/>
          <w:szCs w:val="22"/>
          <w:lang w:val="en-GB"/>
        </w:rPr>
        <w:t xml:space="preserve"> the eastern </w:t>
      </w:r>
      <w:r w:rsidRPr="00E62D96">
        <w:rPr>
          <w:rFonts w:ascii="Arial" w:hAnsi="Arial" w:cs="Arial"/>
          <w:color w:val="auto"/>
          <w:sz w:val="22"/>
          <w:szCs w:val="22"/>
          <w:lang w:val="en-GB"/>
        </w:rPr>
        <w:t xml:space="preserve">Slovenian </w:t>
      </w:r>
      <w:r w:rsidR="00C56ABB" w:rsidRPr="00E62D96">
        <w:rPr>
          <w:rFonts w:ascii="Arial" w:hAnsi="Arial" w:cs="Arial"/>
          <w:color w:val="auto"/>
          <w:sz w:val="22"/>
          <w:szCs w:val="22"/>
          <w:lang w:val="en-GB"/>
        </w:rPr>
        <w:t xml:space="preserve">region and 163 in the western </w:t>
      </w:r>
      <w:r w:rsidRPr="00E62D96">
        <w:rPr>
          <w:rFonts w:ascii="Arial" w:hAnsi="Arial" w:cs="Arial"/>
          <w:color w:val="auto"/>
          <w:sz w:val="22"/>
          <w:szCs w:val="22"/>
          <w:lang w:val="en-GB"/>
        </w:rPr>
        <w:t>one</w:t>
      </w:r>
      <w:r w:rsidR="00C56ABB" w:rsidRPr="00E62D96">
        <w:rPr>
          <w:rFonts w:ascii="Arial" w:hAnsi="Arial" w:cs="Arial"/>
          <w:color w:val="auto"/>
          <w:sz w:val="22"/>
          <w:szCs w:val="22"/>
          <w:lang w:val="en-GB"/>
        </w:rPr>
        <w:t>), represent the immediate support</w:t>
      </w:r>
      <w:r w:rsidRPr="00E62D96">
        <w:rPr>
          <w:rFonts w:ascii="Arial" w:hAnsi="Arial" w:cs="Arial"/>
          <w:color w:val="auto"/>
          <w:sz w:val="22"/>
          <w:szCs w:val="22"/>
          <w:lang w:val="en-GB"/>
        </w:rPr>
        <w:t>ing</w:t>
      </w:r>
      <w:r w:rsidR="00C56ABB" w:rsidRPr="00E62D96">
        <w:rPr>
          <w:rFonts w:ascii="Arial" w:hAnsi="Arial" w:cs="Arial"/>
          <w:color w:val="auto"/>
          <w:sz w:val="22"/>
          <w:szCs w:val="22"/>
          <w:lang w:val="en-GB"/>
        </w:rPr>
        <w:t xml:space="preserve"> environment</w:t>
      </w:r>
      <w:r w:rsidR="009C684F" w:rsidRPr="00E62D96">
        <w:rPr>
          <w:rFonts w:ascii="Arial" w:hAnsi="Arial" w:cs="Arial"/>
          <w:color w:val="auto"/>
          <w:sz w:val="22"/>
          <w:szCs w:val="22"/>
          <w:lang w:val="en-GB"/>
        </w:rPr>
        <w:t>.</w:t>
      </w:r>
    </w:p>
    <w:p w14:paraId="6C1A224A" w14:textId="32675049" w:rsidR="00C56ABB" w:rsidRPr="00E62D96" w:rsidRDefault="00C56ABB" w:rsidP="007116E6">
      <w:pPr>
        <w:pStyle w:val="Default"/>
        <w:numPr>
          <w:ilvl w:val="0"/>
          <w:numId w:val="5"/>
        </w:numPr>
        <w:rPr>
          <w:rFonts w:ascii="Arial" w:hAnsi="Arial" w:cs="Arial"/>
          <w:color w:val="auto"/>
          <w:sz w:val="22"/>
          <w:szCs w:val="22"/>
          <w:lang w:val="en-GB"/>
        </w:rPr>
      </w:pPr>
      <w:r w:rsidRPr="00E62D96">
        <w:rPr>
          <w:rFonts w:ascii="Arial" w:hAnsi="Arial" w:cs="Arial"/>
          <w:color w:val="auto"/>
          <w:sz w:val="22"/>
          <w:szCs w:val="22"/>
          <w:lang w:val="en-GB"/>
        </w:rPr>
        <w:t xml:space="preserve">Direct members of SRIP MATPRO (20 companies and 4 knowledge institutions), where scientific research institutes and knowledge institutions form a </w:t>
      </w:r>
      <w:r w:rsidR="004E70DB" w:rsidRPr="00E62D96">
        <w:rPr>
          <w:rFonts w:ascii="Arial" w:hAnsi="Arial" w:cs="Arial"/>
          <w:color w:val="auto"/>
          <w:sz w:val="22"/>
          <w:szCs w:val="22"/>
          <w:lang w:val="en-GB"/>
        </w:rPr>
        <w:t>broader</w:t>
      </w:r>
      <w:r w:rsidRPr="00E62D96">
        <w:rPr>
          <w:rFonts w:ascii="Arial" w:hAnsi="Arial" w:cs="Arial"/>
          <w:color w:val="auto"/>
          <w:sz w:val="22"/>
          <w:szCs w:val="22"/>
          <w:lang w:val="en-GB"/>
        </w:rPr>
        <w:t xml:space="preserve"> support environment</w:t>
      </w:r>
    </w:p>
    <w:p w14:paraId="1C40A5C1" w14:textId="0B7C555F" w:rsidR="00CA5D26" w:rsidRPr="00E62D96" w:rsidRDefault="004E70DB" w:rsidP="00CA5D26">
      <w:pPr>
        <w:pStyle w:val="Default"/>
        <w:numPr>
          <w:ilvl w:val="0"/>
          <w:numId w:val="5"/>
        </w:numPr>
        <w:rPr>
          <w:rFonts w:ascii="Arial" w:hAnsi="Arial" w:cs="Arial"/>
          <w:color w:val="auto"/>
          <w:sz w:val="22"/>
          <w:szCs w:val="22"/>
          <w:lang w:val="en-GB"/>
        </w:rPr>
      </w:pPr>
      <w:r w:rsidRPr="00E62D96">
        <w:rPr>
          <w:rFonts w:ascii="Arial" w:hAnsi="Arial" w:cs="Arial"/>
          <w:color w:val="auto"/>
          <w:sz w:val="22"/>
          <w:szCs w:val="22"/>
          <w:lang w:val="en-GB"/>
        </w:rPr>
        <w:t>Cooperation talks run with many subjects, both with companies and with knowledge institutes, including two of the largest Slovenian universities.</w:t>
      </w:r>
    </w:p>
    <w:p w14:paraId="264DDB22" w14:textId="77777777" w:rsidR="00C56ABB" w:rsidRPr="00E62D96" w:rsidRDefault="00C56ABB" w:rsidP="00C56ABB">
      <w:pPr>
        <w:pStyle w:val="Default"/>
        <w:rPr>
          <w:rFonts w:ascii="Arial" w:hAnsi="Arial" w:cs="Arial"/>
          <w:color w:val="auto"/>
          <w:sz w:val="22"/>
          <w:szCs w:val="22"/>
          <w:lang w:val="en-GB"/>
        </w:rPr>
      </w:pPr>
    </w:p>
    <w:p w14:paraId="4DE0F263" w14:textId="13DC68EB" w:rsidR="00C565B5" w:rsidRPr="00E62D96" w:rsidRDefault="00C56ABB" w:rsidP="00C56ABB">
      <w:pPr>
        <w:pStyle w:val="Default"/>
        <w:rPr>
          <w:rFonts w:ascii="Arial" w:hAnsi="Arial" w:cs="Arial"/>
          <w:color w:val="auto"/>
          <w:sz w:val="22"/>
          <w:szCs w:val="22"/>
          <w:lang w:val="en-GB"/>
        </w:rPr>
      </w:pPr>
      <w:r w:rsidRPr="00E62D96">
        <w:rPr>
          <w:rFonts w:ascii="Arial" w:hAnsi="Arial" w:cs="Arial"/>
          <w:color w:val="auto"/>
          <w:sz w:val="22"/>
          <w:szCs w:val="22"/>
          <w:lang w:val="en-GB"/>
        </w:rPr>
        <w:t>SRIP membership provides a critical mass of competencies and capacities.</w:t>
      </w:r>
    </w:p>
    <w:p w14:paraId="5B78B3F6" w14:textId="77777777" w:rsidR="00C56ABB" w:rsidRPr="00E62D96" w:rsidRDefault="00C56ABB" w:rsidP="001722C2">
      <w:pPr>
        <w:pStyle w:val="Default"/>
        <w:rPr>
          <w:rFonts w:ascii="Arial" w:hAnsi="Arial" w:cs="Arial"/>
          <w:color w:val="auto"/>
          <w:sz w:val="22"/>
          <w:szCs w:val="22"/>
          <w:lang w:val="en-GB"/>
        </w:rPr>
      </w:pPr>
    </w:p>
    <w:p w14:paraId="0844213A" w14:textId="3A48E990" w:rsidR="002B3F08" w:rsidRPr="00E62D96" w:rsidRDefault="00C56ABB" w:rsidP="00C56ABB">
      <w:pPr>
        <w:pStyle w:val="Default"/>
        <w:jc w:val="both"/>
        <w:rPr>
          <w:rFonts w:ascii="Arial" w:hAnsi="Arial" w:cs="Arial"/>
          <w:color w:val="auto"/>
          <w:sz w:val="22"/>
          <w:szCs w:val="22"/>
          <w:lang w:val="en-GB"/>
        </w:rPr>
      </w:pPr>
      <w:r w:rsidRPr="00E62D96">
        <w:rPr>
          <w:rFonts w:ascii="Arial" w:hAnsi="Arial" w:cs="Arial"/>
          <w:color w:val="auto"/>
          <w:sz w:val="22"/>
          <w:szCs w:val="22"/>
          <w:lang w:val="en-GB"/>
        </w:rPr>
        <w:t>The field of human</w:t>
      </w:r>
      <w:r w:rsidR="001D39FD">
        <w:rPr>
          <w:rFonts w:ascii="Arial" w:hAnsi="Arial" w:cs="Arial"/>
          <w:color w:val="auto"/>
          <w:sz w:val="22"/>
          <w:szCs w:val="22"/>
          <w:lang w:val="en-GB"/>
        </w:rPr>
        <w:t>-</w:t>
      </w:r>
      <w:r w:rsidRPr="00E62D96">
        <w:rPr>
          <w:rFonts w:ascii="Arial" w:hAnsi="Arial" w:cs="Arial"/>
          <w:color w:val="auto"/>
          <w:sz w:val="22"/>
          <w:szCs w:val="22"/>
          <w:lang w:val="en-GB"/>
        </w:rPr>
        <w:t>resources development is one of the key elements of the long-term achievement of the set goals, so SRIP MATPRO pays special attention to it.</w:t>
      </w:r>
      <w:r w:rsidR="004E70DB" w:rsidRPr="00E62D96">
        <w:rPr>
          <w:rFonts w:ascii="Arial" w:hAnsi="Arial" w:cs="Arial"/>
          <w:color w:val="auto"/>
          <w:sz w:val="22"/>
          <w:szCs w:val="22"/>
          <w:lang w:val="en-GB"/>
        </w:rPr>
        <w:t xml:space="preserve"> </w:t>
      </w:r>
      <w:r w:rsidRPr="00E62D96">
        <w:rPr>
          <w:rFonts w:ascii="Arial" w:hAnsi="Arial" w:cs="Arial"/>
          <w:color w:val="auto"/>
          <w:sz w:val="22"/>
          <w:szCs w:val="22"/>
          <w:lang w:val="en-GB"/>
        </w:rPr>
        <w:t xml:space="preserve">The work will include </w:t>
      </w:r>
      <w:r w:rsidR="001D39FD">
        <w:rPr>
          <w:rFonts w:ascii="Arial" w:hAnsi="Arial" w:cs="Arial"/>
          <w:color w:val="auto"/>
          <w:sz w:val="22"/>
          <w:szCs w:val="22"/>
          <w:lang w:val="en-GB"/>
        </w:rPr>
        <w:t xml:space="preserve">the </w:t>
      </w:r>
      <w:r w:rsidRPr="00E62D96">
        <w:rPr>
          <w:rFonts w:ascii="Arial" w:hAnsi="Arial" w:cs="Arial"/>
          <w:color w:val="auto"/>
          <w:sz w:val="22"/>
          <w:szCs w:val="22"/>
          <w:lang w:val="en-GB"/>
        </w:rPr>
        <w:t xml:space="preserve">prediction of competence needs, </w:t>
      </w:r>
      <w:r w:rsidR="0021602A">
        <w:rPr>
          <w:rFonts w:ascii="Arial" w:hAnsi="Arial" w:cs="Arial"/>
          <w:color w:val="auto"/>
          <w:sz w:val="22"/>
          <w:szCs w:val="22"/>
          <w:lang w:val="en-GB"/>
        </w:rPr>
        <w:t xml:space="preserve">the </w:t>
      </w:r>
      <w:r w:rsidRPr="00E62D96">
        <w:rPr>
          <w:rFonts w:ascii="Arial" w:hAnsi="Arial" w:cs="Arial"/>
          <w:color w:val="auto"/>
          <w:sz w:val="22"/>
          <w:szCs w:val="22"/>
          <w:lang w:val="en-GB"/>
        </w:rPr>
        <w:t>identification of gaps in current and required competences, and development of appropriate programs for acquiring the necessary competences.</w:t>
      </w:r>
    </w:p>
    <w:p w14:paraId="2A5B2D6E" w14:textId="77777777" w:rsidR="00C56ABB" w:rsidRPr="00E62D96" w:rsidRDefault="00C56ABB" w:rsidP="00C56ABB">
      <w:pPr>
        <w:pStyle w:val="Default"/>
        <w:jc w:val="both"/>
        <w:rPr>
          <w:rFonts w:ascii="Arial" w:hAnsi="Arial" w:cs="Arial"/>
          <w:color w:val="auto"/>
          <w:sz w:val="22"/>
          <w:szCs w:val="22"/>
          <w:lang w:val="en-GB"/>
        </w:rPr>
      </w:pPr>
    </w:p>
    <w:p w14:paraId="2C3AADD6" w14:textId="0411FC3D" w:rsidR="002A7580" w:rsidRPr="00E62D96" w:rsidRDefault="00C56ABB" w:rsidP="00BB221D">
      <w:pPr>
        <w:pStyle w:val="Default"/>
        <w:jc w:val="both"/>
        <w:rPr>
          <w:rFonts w:ascii="Arial" w:hAnsi="Arial" w:cs="Arial"/>
          <w:color w:val="auto"/>
          <w:sz w:val="22"/>
          <w:szCs w:val="22"/>
          <w:lang w:val="en-GB"/>
        </w:rPr>
      </w:pPr>
      <w:r w:rsidRPr="00E62D96">
        <w:rPr>
          <w:rFonts w:ascii="Arial" w:hAnsi="Arial" w:cs="Arial"/>
          <w:color w:val="auto"/>
          <w:sz w:val="22"/>
          <w:szCs w:val="22"/>
          <w:lang w:val="en-GB"/>
        </w:rPr>
        <w:t>SRIP MATPRO supports the internationalization of activities, which has three key orientations:</w:t>
      </w:r>
      <w:r w:rsidR="0024321B" w:rsidRPr="00E62D96">
        <w:rPr>
          <w:rFonts w:ascii="Arial" w:hAnsi="Arial" w:cs="Arial"/>
          <w:color w:val="auto"/>
          <w:sz w:val="22"/>
          <w:szCs w:val="22"/>
          <w:lang w:val="en-GB"/>
        </w:rPr>
        <w:t xml:space="preserve"> </w:t>
      </w:r>
      <w:r w:rsidR="002B3F08" w:rsidRPr="00E62D96">
        <w:rPr>
          <w:rFonts w:ascii="Arial" w:hAnsi="Arial" w:cs="Arial"/>
          <w:color w:val="auto"/>
          <w:sz w:val="22"/>
          <w:szCs w:val="22"/>
          <w:lang w:val="en-GB"/>
        </w:rPr>
        <w:t xml:space="preserve">1) </w:t>
      </w:r>
      <w:r w:rsidRPr="00E62D96">
        <w:rPr>
          <w:rFonts w:ascii="Arial" w:hAnsi="Arial" w:cs="Arial"/>
          <w:color w:val="auto"/>
          <w:sz w:val="22"/>
          <w:szCs w:val="22"/>
          <w:lang w:val="en-GB"/>
        </w:rPr>
        <w:t>Integration into European initiatives (S3 thematic platforms including pilot projects (</w:t>
      </w:r>
      <w:r w:rsidR="001D39FD" w:rsidRPr="001D39FD">
        <w:rPr>
          <w:rFonts w:ascii="Arial" w:hAnsi="Arial" w:cs="Arial"/>
          <w:color w:val="auto"/>
          <w:sz w:val="22"/>
          <w:szCs w:val="22"/>
          <w:lang w:val="en-GB"/>
        </w:rPr>
        <w:t>e.g.</w:t>
      </w:r>
      <w:r w:rsidR="001D39FD">
        <w:rPr>
          <w:rFonts w:ascii="Arial" w:hAnsi="Arial" w:cs="Arial"/>
          <w:color w:val="auto"/>
          <w:sz w:val="22"/>
          <w:szCs w:val="22"/>
          <w:lang w:val="en-GB"/>
        </w:rPr>
        <w:t>,</w:t>
      </w:r>
      <w:r w:rsidRPr="00E62D96">
        <w:rPr>
          <w:rFonts w:ascii="Arial" w:hAnsi="Arial" w:cs="Arial"/>
          <w:color w:val="auto"/>
          <w:sz w:val="22"/>
          <w:szCs w:val="22"/>
          <w:lang w:val="en-GB"/>
        </w:rPr>
        <w:t xml:space="preserve"> Vanguard Initiative), entry into European development projects (</w:t>
      </w:r>
      <w:r w:rsidR="001D39FD" w:rsidRPr="001D39FD">
        <w:rPr>
          <w:rFonts w:ascii="Arial" w:hAnsi="Arial" w:cs="Arial"/>
          <w:color w:val="auto"/>
          <w:sz w:val="22"/>
          <w:szCs w:val="22"/>
          <w:lang w:val="en-GB"/>
        </w:rPr>
        <w:t>e.g.</w:t>
      </w:r>
      <w:r w:rsidR="001D39FD">
        <w:rPr>
          <w:rFonts w:ascii="Arial" w:hAnsi="Arial" w:cs="Arial"/>
          <w:color w:val="auto"/>
          <w:sz w:val="22"/>
          <w:szCs w:val="22"/>
          <w:lang w:val="en-GB"/>
        </w:rPr>
        <w:t>,</w:t>
      </w:r>
      <w:r w:rsidRPr="00E62D96">
        <w:rPr>
          <w:rFonts w:ascii="Arial" w:hAnsi="Arial" w:cs="Arial"/>
          <w:color w:val="auto"/>
          <w:sz w:val="22"/>
          <w:szCs w:val="22"/>
          <w:lang w:val="en-GB"/>
        </w:rPr>
        <w:t xml:space="preserve"> H2020)</w:t>
      </w:r>
      <w:r w:rsidR="0024321B" w:rsidRPr="00E62D96">
        <w:rPr>
          <w:rFonts w:ascii="Arial" w:hAnsi="Arial" w:cs="Arial"/>
          <w:color w:val="auto"/>
          <w:sz w:val="22"/>
          <w:szCs w:val="22"/>
          <w:lang w:val="en-GB"/>
        </w:rPr>
        <w:t xml:space="preserve">, </w:t>
      </w:r>
      <w:proofErr w:type="gramStart"/>
      <w:r w:rsidR="002B3F08" w:rsidRPr="00E62D96">
        <w:rPr>
          <w:rFonts w:ascii="Arial" w:hAnsi="Arial" w:cs="Arial"/>
          <w:color w:val="auto"/>
          <w:sz w:val="22"/>
          <w:szCs w:val="22"/>
          <w:lang w:val="en-GB"/>
        </w:rPr>
        <w:t>2</w:t>
      </w:r>
      <w:proofErr w:type="gramEnd"/>
      <w:r w:rsidR="002B3F08" w:rsidRPr="00E62D96">
        <w:rPr>
          <w:rFonts w:ascii="Arial" w:hAnsi="Arial" w:cs="Arial"/>
          <w:color w:val="auto"/>
          <w:sz w:val="22"/>
          <w:szCs w:val="22"/>
          <w:lang w:val="en-GB"/>
        </w:rPr>
        <w:t xml:space="preserve">) </w:t>
      </w:r>
      <w:r w:rsidRPr="00E62D96">
        <w:rPr>
          <w:rFonts w:ascii="Arial" w:hAnsi="Arial" w:cs="Arial"/>
          <w:color w:val="auto"/>
          <w:sz w:val="22"/>
          <w:szCs w:val="22"/>
          <w:lang w:val="en-GB"/>
        </w:rPr>
        <w:t>Connecting with foreign partners within the framework of the development of value chains</w:t>
      </w:r>
      <w:r w:rsidR="00BB221D" w:rsidRPr="00E62D96">
        <w:rPr>
          <w:rFonts w:ascii="Arial" w:hAnsi="Arial" w:cs="Arial"/>
          <w:color w:val="auto"/>
          <w:sz w:val="22"/>
          <w:szCs w:val="22"/>
          <w:lang w:val="en-GB"/>
        </w:rPr>
        <w:t>.</w:t>
      </w:r>
      <w:r w:rsidRPr="00E62D96">
        <w:rPr>
          <w:rFonts w:ascii="Arial" w:hAnsi="Arial" w:cs="Arial"/>
          <w:color w:val="auto"/>
          <w:sz w:val="22"/>
          <w:szCs w:val="22"/>
          <w:lang w:val="en-GB"/>
        </w:rPr>
        <w:t xml:space="preserve"> </w:t>
      </w:r>
      <w:r w:rsidR="00BB221D" w:rsidRPr="00E62D96">
        <w:rPr>
          <w:rFonts w:ascii="Arial" w:hAnsi="Arial" w:cs="Arial"/>
          <w:color w:val="auto"/>
          <w:sz w:val="22"/>
          <w:szCs w:val="22"/>
          <w:lang w:val="en-GB"/>
        </w:rPr>
        <w:t>T</w:t>
      </w:r>
      <w:r w:rsidRPr="00E62D96">
        <w:rPr>
          <w:rFonts w:ascii="Arial" w:hAnsi="Arial" w:cs="Arial"/>
          <w:color w:val="auto"/>
          <w:sz w:val="22"/>
          <w:szCs w:val="22"/>
          <w:lang w:val="en-GB"/>
        </w:rPr>
        <w:t xml:space="preserve">he starting point </w:t>
      </w:r>
      <w:r w:rsidR="00BB221D" w:rsidRPr="00E62D96">
        <w:rPr>
          <w:rFonts w:ascii="Arial" w:hAnsi="Arial" w:cs="Arial"/>
          <w:color w:val="auto"/>
          <w:sz w:val="22"/>
          <w:szCs w:val="22"/>
          <w:lang w:val="en-GB"/>
        </w:rPr>
        <w:t xml:space="preserve">represents </w:t>
      </w:r>
      <w:r w:rsidRPr="00E62D96">
        <w:rPr>
          <w:rFonts w:ascii="Arial" w:hAnsi="Arial" w:cs="Arial"/>
          <w:color w:val="auto"/>
          <w:sz w:val="22"/>
          <w:szCs w:val="22"/>
          <w:lang w:val="en-GB"/>
        </w:rPr>
        <w:t>the existing relationship</w:t>
      </w:r>
      <w:r w:rsidR="00BB221D" w:rsidRPr="00E62D96">
        <w:rPr>
          <w:rFonts w:ascii="Arial" w:hAnsi="Arial" w:cs="Arial"/>
          <w:color w:val="auto"/>
          <w:sz w:val="22"/>
          <w:szCs w:val="22"/>
          <w:lang w:val="en-GB"/>
        </w:rPr>
        <w:t>s</w:t>
      </w:r>
      <w:r w:rsidRPr="00E62D96">
        <w:rPr>
          <w:rFonts w:ascii="Arial" w:hAnsi="Arial" w:cs="Arial"/>
          <w:color w:val="auto"/>
          <w:sz w:val="22"/>
          <w:szCs w:val="22"/>
          <w:lang w:val="en-GB"/>
        </w:rPr>
        <w:t xml:space="preserve"> between Slovenian </w:t>
      </w:r>
      <w:r w:rsidR="00BB221D" w:rsidRPr="00E62D96">
        <w:rPr>
          <w:rFonts w:ascii="Arial" w:hAnsi="Arial" w:cs="Arial"/>
          <w:color w:val="auto"/>
          <w:sz w:val="22"/>
          <w:szCs w:val="22"/>
          <w:lang w:val="en-GB"/>
        </w:rPr>
        <w:t xml:space="preserve">and foreign </w:t>
      </w:r>
      <w:r w:rsidR="0024321B" w:rsidRPr="00E62D96">
        <w:rPr>
          <w:rFonts w:ascii="Arial" w:hAnsi="Arial" w:cs="Arial"/>
          <w:color w:val="auto"/>
          <w:sz w:val="22"/>
          <w:szCs w:val="22"/>
          <w:lang w:val="en-GB"/>
        </w:rPr>
        <w:t xml:space="preserve">companies, </w:t>
      </w:r>
      <w:r w:rsidR="001722C2" w:rsidRPr="00E62D96">
        <w:rPr>
          <w:rFonts w:ascii="Arial" w:hAnsi="Arial" w:cs="Arial"/>
          <w:color w:val="auto"/>
          <w:sz w:val="22"/>
          <w:szCs w:val="22"/>
          <w:lang w:val="en-GB"/>
        </w:rPr>
        <w:t xml:space="preserve">3) </w:t>
      </w:r>
      <w:r w:rsidRPr="00E62D96">
        <w:rPr>
          <w:rFonts w:ascii="Arial" w:hAnsi="Arial" w:cs="Arial"/>
          <w:color w:val="auto"/>
          <w:sz w:val="22"/>
          <w:szCs w:val="22"/>
          <w:lang w:val="en-GB"/>
        </w:rPr>
        <w:t>Promotion of Sloven</w:t>
      </w:r>
      <w:r w:rsidR="001D39FD">
        <w:rPr>
          <w:rFonts w:ascii="Arial" w:hAnsi="Arial" w:cs="Arial"/>
          <w:color w:val="auto"/>
          <w:sz w:val="22"/>
          <w:szCs w:val="22"/>
          <w:lang w:val="en-GB"/>
        </w:rPr>
        <w:t>ian</w:t>
      </w:r>
      <w:r w:rsidRPr="00E62D96">
        <w:rPr>
          <w:rFonts w:ascii="Arial" w:hAnsi="Arial" w:cs="Arial"/>
          <w:color w:val="auto"/>
          <w:sz w:val="22"/>
          <w:szCs w:val="22"/>
          <w:lang w:val="en-GB"/>
        </w:rPr>
        <w:t xml:space="preserve"> industry abroad through </w:t>
      </w:r>
      <w:r w:rsidR="001D39FD">
        <w:rPr>
          <w:rFonts w:ascii="Arial" w:hAnsi="Arial" w:cs="Arial"/>
          <w:color w:val="auto"/>
          <w:sz w:val="22"/>
          <w:szCs w:val="22"/>
          <w:lang w:val="en-GB"/>
        </w:rPr>
        <w:t xml:space="preserve">the </w:t>
      </w:r>
      <w:r w:rsidR="00BB221D" w:rsidRPr="00E62D96">
        <w:rPr>
          <w:rFonts w:ascii="Arial" w:hAnsi="Arial" w:cs="Arial"/>
          <w:color w:val="auto"/>
          <w:sz w:val="22"/>
          <w:szCs w:val="22"/>
          <w:lang w:val="en-GB"/>
        </w:rPr>
        <w:t xml:space="preserve">organisation of </w:t>
      </w:r>
      <w:r w:rsidRPr="00E62D96">
        <w:rPr>
          <w:rFonts w:ascii="Arial" w:hAnsi="Arial" w:cs="Arial"/>
          <w:color w:val="auto"/>
          <w:sz w:val="22"/>
          <w:szCs w:val="22"/>
          <w:lang w:val="en-GB"/>
        </w:rPr>
        <w:t>events or visits.</w:t>
      </w:r>
    </w:p>
    <w:p w14:paraId="6EB8B2A2" w14:textId="77777777" w:rsidR="00C56ABB" w:rsidRPr="00E62D96" w:rsidRDefault="00C56ABB" w:rsidP="00A46642">
      <w:pPr>
        <w:pStyle w:val="Default"/>
        <w:rPr>
          <w:rFonts w:ascii="Arial" w:hAnsi="Arial" w:cs="Arial"/>
          <w:b/>
          <w:color w:val="auto"/>
          <w:sz w:val="22"/>
          <w:szCs w:val="22"/>
          <w:lang w:val="en-GB"/>
        </w:rPr>
      </w:pPr>
    </w:p>
    <w:p w14:paraId="3EA9DDA6" w14:textId="135AA86F" w:rsidR="00C56ABB" w:rsidRPr="00E62D96" w:rsidRDefault="00C56ABB" w:rsidP="00C56ABB">
      <w:pPr>
        <w:pStyle w:val="Default"/>
        <w:rPr>
          <w:rFonts w:ascii="Arial" w:hAnsi="Arial" w:cs="Arial"/>
          <w:b/>
          <w:bCs/>
          <w:color w:val="auto"/>
          <w:sz w:val="22"/>
          <w:szCs w:val="22"/>
          <w:lang w:val="en-GB"/>
        </w:rPr>
      </w:pPr>
      <w:r w:rsidRPr="00E62D96">
        <w:rPr>
          <w:rFonts w:ascii="Arial" w:hAnsi="Arial" w:cs="Arial"/>
          <w:b/>
          <w:bCs/>
          <w:color w:val="auto"/>
          <w:sz w:val="22"/>
          <w:szCs w:val="22"/>
          <w:lang w:val="en-GB"/>
        </w:rPr>
        <w:t>4.) Focus areas with identification of the activities of joint development</w:t>
      </w:r>
    </w:p>
    <w:p w14:paraId="4013E445" w14:textId="599A699B" w:rsidR="00C56ABB" w:rsidRPr="00E62D96" w:rsidRDefault="00C56ABB" w:rsidP="00C56ABB">
      <w:pPr>
        <w:spacing w:line="276" w:lineRule="auto"/>
        <w:jc w:val="both"/>
        <w:rPr>
          <w:rFonts w:ascii="Arial" w:hAnsi="Arial" w:cs="Arial"/>
          <w:sz w:val="22"/>
          <w:szCs w:val="22"/>
          <w:lang w:val="en-GB"/>
        </w:rPr>
      </w:pPr>
      <w:r w:rsidRPr="00E62D96">
        <w:rPr>
          <w:rFonts w:ascii="Arial" w:hAnsi="Arial" w:cs="Arial"/>
          <w:sz w:val="22"/>
          <w:szCs w:val="22"/>
          <w:lang w:val="en-GB"/>
        </w:rPr>
        <w:t>Identified focal areas on which SRIP MATPRO will promote joint research and development tasks are:</w:t>
      </w:r>
    </w:p>
    <w:p w14:paraId="5628F7CB" w14:textId="77777777" w:rsidR="00C56ABB" w:rsidRPr="00E62D96" w:rsidRDefault="00C56ABB" w:rsidP="00507A32">
      <w:pPr>
        <w:spacing w:line="276" w:lineRule="auto"/>
        <w:jc w:val="both"/>
        <w:rPr>
          <w:rFonts w:ascii="Arial" w:hAnsi="Arial" w:cs="Arial"/>
          <w:sz w:val="22"/>
          <w:szCs w:val="22"/>
          <w:lang w:val="en-GB"/>
        </w:rPr>
      </w:pPr>
    </w:p>
    <w:p w14:paraId="7CB70095" w14:textId="77777777" w:rsidR="00C56ABB" w:rsidRPr="00E62D96" w:rsidRDefault="00C56ABB" w:rsidP="00507A32">
      <w:pPr>
        <w:spacing w:line="276" w:lineRule="auto"/>
        <w:jc w:val="both"/>
        <w:rPr>
          <w:rFonts w:ascii="Arial" w:hAnsi="Arial" w:cs="Arial"/>
          <w:sz w:val="22"/>
          <w:szCs w:val="22"/>
          <w:lang w:val="en-GB"/>
        </w:rPr>
      </w:pPr>
    </w:p>
    <w:p w14:paraId="5C800D4A" w14:textId="7EC7CA78" w:rsidR="008629BD" w:rsidRPr="00E62D96" w:rsidRDefault="00BB221D" w:rsidP="0024321B">
      <w:pPr>
        <w:pStyle w:val="Odstavekseznama"/>
        <w:numPr>
          <w:ilvl w:val="0"/>
          <w:numId w:val="7"/>
        </w:numPr>
        <w:spacing w:line="276" w:lineRule="auto"/>
        <w:ind w:left="284"/>
        <w:jc w:val="both"/>
        <w:rPr>
          <w:rFonts w:ascii="Arial" w:hAnsi="Arial" w:cs="Arial"/>
          <w:b/>
          <w:sz w:val="22"/>
          <w:szCs w:val="22"/>
          <w:lang w:val="en-GB"/>
        </w:rPr>
      </w:pPr>
      <w:r w:rsidRPr="00E62D96">
        <w:rPr>
          <w:rFonts w:ascii="Arial" w:hAnsi="Arial" w:cs="Arial"/>
          <w:b/>
          <w:sz w:val="22"/>
          <w:szCs w:val="22"/>
          <w:lang w:val="en-GB"/>
        </w:rPr>
        <w:lastRenderedPageBreak/>
        <w:t>The area of steels and special alloys</w:t>
      </w:r>
      <w:r w:rsidR="008629BD" w:rsidRPr="00E62D96">
        <w:rPr>
          <w:rFonts w:ascii="Arial" w:hAnsi="Arial" w:cs="Arial"/>
          <w:b/>
          <w:sz w:val="22"/>
          <w:szCs w:val="22"/>
          <w:lang w:val="en-GB"/>
        </w:rPr>
        <w:t>.</w:t>
      </w:r>
    </w:p>
    <w:p w14:paraId="5EF4E028" w14:textId="41065840" w:rsidR="00BB221D" w:rsidRPr="00E62D96" w:rsidRDefault="00BB221D" w:rsidP="00CD6DDC">
      <w:pPr>
        <w:pStyle w:val="Odstavekseznama"/>
        <w:numPr>
          <w:ilvl w:val="0"/>
          <w:numId w:val="8"/>
        </w:numPr>
        <w:spacing w:line="276" w:lineRule="auto"/>
        <w:ind w:left="284" w:hanging="284"/>
        <w:jc w:val="both"/>
        <w:rPr>
          <w:rFonts w:ascii="Arial" w:hAnsi="Arial" w:cs="Arial"/>
          <w:sz w:val="22"/>
          <w:szCs w:val="22"/>
          <w:lang w:val="en-GB"/>
        </w:rPr>
      </w:pPr>
      <w:r w:rsidRPr="00E62D96">
        <w:rPr>
          <w:rFonts w:ascii="Arial" w:hAnsi="Arial" w:cs="Arial"/>
          <w:sz w:val="22"/>
          <w:szCs w:val="22"/>
          <w:lang w:val="en-GB"/>
        </w:rPr>
        <w:t xml:space="preserve">In order to achieve high standards of quality, reliability and safety, the purity of steel and alloys, or the control of non-metallic inclusions, errors and irregularities in the microstructure </w:t>
      </w:r>
      <w:r w:rsidR="0021602A">
        <w:rPr>
          <w:rFonts w:ascii="Arial" w:hAnsi="Arial" w:cs="Arial"/>
          <w:sz w:val="22"/>
          <w:szCs w:val="22"/>
          <w:lang w:val="en-GB"/>
        </w:rPr>
        <w:t>are</w:t>
      </w:r>
      <w:r w:rsidR="0021602A" w:rsidRPr="00E62D96">
        <w:rPr>
          <w:rFonts w:ascii="Arial" w:hAnsi="Arial" w:cs="Arial"/>
          <w:sz w:val="22"/>
          <w:szCs w:val="22"/>
          <w:lang w:val="en-GB"/>
        </w:rPr>
        <w:t xml:space="preserve"> </w:t>
      </w:r>
      <w:r w:rsidRPr="00E62D96">
        <w:rPr>
          <w:rFonts w:ascii="Arial" w:hAnsi="Arial" w:cs="Arial"/>
          <w:sz w:val="22"/>
          <w:szCs w:val="22"/>
          <w:lang w:val="en-GB"/>
        </w:rPr>
        <w:t xml:space="preserve">important. </w:t>
      </w:r>
      <w:r w:rsidR="00C56ABB" w:rsidRPr="00E62D96">
        <w:rPr>
          <w:rFonts w:ascii="Arial" w:hAnsi="Arial" w:cs="Arial"/>
          <w:sz w:val="22"/>
          <w:szCs w:val="22"/>
          <w:lang w:val="en-GB"/>
        </w:rPr>
        <w:t>On the other hand, the requirements of the automotive industry by reducing consumption and environmental impact dictate the use of advanced high-strength steels, which, in addition to extreme mechanical properties, also provide 100% recyclability.</w:t>
      </w:r>
      <w:r w:rsidRPr="00E62D96">
        <w:rPr>
          <w:rFonts w:ascii="Arial" w:hAnsi="Arial" w:cs="Arial"/>
          <w:sz w:val="22"/>
          <w:szCs w:val="22"/>
          <w:lang w:val="en-GB"/>
        </w:rPr>
        <w:t xml:space="preserve"> </w:t>
      </w:r>
      <w:r w:rsidR="00C56ABB" w:rsidRPr="00E62D96">
        <w:rPr>
          <w:rFonts w:ascii="Arial" w:hAnsi="Arial" w:cs="Arial"/>
          <w:sz w:val="22"/>
          <w:szCs w:val="22"/>
          <w:lang w:val="en-GB"/>
        </w:rPr>
        <w:t>The development of new advanced metallic materials for the most demanding applications and working conditions will enable a significant improvement in the processes of obtaining and storing energy, protecting the environment and improving the quality of life.</w:t>
      </w:r>
    </w:p>
    <w:p w14:paraId="11475A03" w14:textId="734856F0" w:rsidR="00C56ABB" w:rsidRPr="00E62D96" w:rsidRDefault="00BB221D" w:rsidP="00CD6DDC">
      <w:pPr>
        <w:pStyle w:val="Odstavekseznama"/>
        <w:numPr>
          <w:ilvl w:val="0"/>
          <w:numId w:val="8"/>
        </w:numPr>
        <w:spacing w:line="276" w:lineRule="auto"/>
        <w:ind w:left="284" w:hanging="284"/>
        <w:jc w:val="both"/>
        <w:rPr>
          <w:rFonts w:ascii="Arial" w:hAnsi="Arial" w:cs="Arial"/>
          <w:sz w:val="22"/>
          <w:szCs w:val="22"/>
          <w:lang w:val="en-GB"/>
        </w:rPr>
      </w:pPr>
      <w:r w:rsidRPr="00E62D96">
        <w:rPr>
          <w:rFonts w:ascii="Arial" w:hAnsi="Arial" w:cs="Arial"/>
          <w:sz w:val="22"/>
          <w:szCs w:val="22"/>
          <w:lang w:val="en-GB"/>
        </w:rPr>
        <w:t xml:space="preserve">Areas of joint development, where Slovenia has a potential and critical mass: </w:t>
      </w:r>
    </w:p>
    <w:p w14:paraId="283A907E" w14:textId="17D50236" w:rsidR="00C56ABB" w:rsidRPr="00E62D96" w:rsidRDefault="00F34989" w:rsidP="00C56ABB">
      <w:pPr>
        <w:spacing w:line="276" w:lineRule="auto"/>
        <w:ind w:left="426"/>
        <w:jc w:val="both"/>
        <w:rPr>
          <w:rFonts w:ascii="Arial" w:hAnsi="Arial" w:cs="Arial"/>
          <w:sz w:val="18"/>
          <w:szCs w:val="18"/>
          <w:lang w:val="en-GB"/>
        </w:rPr>
      </w:pPr>
      <w:r w:rsidRPr="00E62D96">
        <w:rPr>
          <w:rFonts w:ascii="Arial" w:hAnsi="Arial" w:cs="Arial"/>
          <w:sz w:val="22"/>
          <w:szCs w:val="22"/>
          <w:u w:val="single"/>
          <w:lang w:val="en-GB"/>
        </w:rPr>
        <w:t>1.</w:t>
      </w:r>
      <w:r w:rsidRPr="00E62D96">
        <w:rPr>
          <w:rFonts w:ascii="Arial" w:hAnsi="Arial" w:cs="Arial"/>
          <w:sz w:val="22"/>
          <w:szCs w:val="22"/>
          <w:u w:val="single"/>
          <w:lang w:val="en-GB"/>
        </w:rPr>
        <w:tab/>
      </w:r>
      <w:r w:rsidR="00BB221D" w:rsidRPr="00E62D96">
        <w:rPr>
          <w:rFonts w:ascii="Arial" w:hAnsi="Arial" w:cs="Arial"/>
          <w:sz w:val="22"/>
          <w:szCs w:val="22"/>
          <w:u w:val="single"/>
          <w:lang w:val="en-GB"/>
        </w:rPr>
        <w:t>The concept of ultra-pure steel and alloys</w:t>
      </w:r>
      <w:r w:rsidRPr="00E62D96">
        <w:rPr>
          <w:rFonts w:ascii="Arial" w:hAnsi="Arial" w:cs="Arial"/>
          <w:sz w:val="22"/>
          <w:szCs w:val="22"/>
          <w:lang w:val="en-GB"/>
        </w:rPr>
        <w:t xml:space="preserve"> </w:t>
      </w:r>
      <w:r w:rsidR="00BB221D" w:rsidRPr="00E62D96">
        <w:rPr>
          <w:rFonts w:ascii="Arial" w:hAnsi="Arial" w:cs="Arial"/>
          <w:sz w:val="22"/>
          <w:szCs w:val="22"/>
          <w:lang w:val="en-GB"/>
        </w:rPr>
        <w:t>- i</w:t>
      </w:r>
      <w:r w:rsidR="00C56ABB" w:rsidRPr="00E62D96">
        <w:rPr>
          <w:rFonts w:ascii="Arial" w:hAnsi="Arial" w:cs="Arial"/>
          <w:sz w:val="18"/>
          <w:szCs w:val="18"/>
          <w:lang w:val="en-GB"/>
        </w:rPr>
        <w:t>nclusions lower the strength, but above all the dynamic properties of the material, which means less reliability.</w:t>
      </w:r>
      <w:r w:rsidR="00BB221D" w:rsidRPr="00E62D96">
        <w:rPr>
          <w:rFonts w:ascii="Arial" w:hAnsi="Arial" w:cs="Arial"/>
          <w:sz w:val="18"/>
          <w:szCs w:val="18"/>
          <w:lang w:val="en-GB"/>
        </w:rPr>
        <w:t xml:space="preserve"> </w:t>
      </w:r>
      <w:r w:rsidR="00C56ABB" w:rsidRPr="00E62D96">
        <w:rPr>
          <w:rFonts w:ascii="Arial" w:hAnsi="Arial" w:cs="Arial"/>
          <w:sz w:val="18"/>
          <w:szCs w:val="18"/>
          <w:lang w:val="en-GB"/>
        </w:rPr>
        <w:t>The production of ultra-pure steel involves R</w:t>
      </w:r>
      <w:r w:rsidR="00BB221D" w:rsidRPr="00E62D96">
        <w:rPr>
          <w:rFonts w:ascii="Arial" w:hAnsi="Arial" w:cs="Arial"/>
          <w:sz w:val="18"/>
          <w:szCs w:val="18"/>
          <w:lang w:val="en-GB"/>
        </w:rPr>
        <w:t>&amp;D</w:t>
      </w:r>
      <w:r w:rsidR="00C56ABB" w:rsidRPr="00E62D96">
        <w:rPr>
          <w:rFonts w:ascii="Arial" w:hAnsi="Arial" w:cs="Arial"/>
          <w:sz w:val="18"/>
          <w:szCs w:val="18"/>
          <w:lang w:val="en-GB"/>
        </w:rPr>
        <w:t xml:space="preserve"> initiatives in the whole field of steel</w:t>
      </w:r>
      <w:r w:rsidR="00FC57B9">
        <w:rPr>
          <w:rFonts w:ascii="Arial" w:hAnsi="Arial" w:cs="Arial"/>
          <w:sz w:val="18"/>
          <w:szCs w:val="18"/>
          <w:lang w:val="en-GB"/>
        </w:rPr>
        <w:t>-</w:t>
      </w:r>
      <w:r w:rsidR="00C56ABB" w:rsidRPr="00E62D96">
        <w:rPr>
          <w:rFonts w:ascii="Arial" w:hAnsi="Arial" w:cs="Arial"/>
          <w:sz w:val="18"/>
          <w:szCs w:val="18"/>
          <w:lang w:val="en-GB"/>
        </w:rPr>
        <w:t xml:space="preserve">making technologies, from secondary metallurgy to thermodynamic calculations, understanding and </w:t>
      </w:r>
      <w:r w:rsidR="00FC57B9" w:rsidRPr="001D39FD">
        <w:rPr>
          <w:rFonts w:ascii="Arial" w:hAnsi="Arial" w:cs="Arial"/>
          <w:sz w:val="18"/>
          <w:szCs w:val="18"/>
          <w:lang w:val="en-GB"/>
        </w:rPr>
        <w:t>modelling</w:t>
      </w:r>
      <w:r w:rsidR="00C56ABB" w:rsidRPr="00E62D96">
        <w:rPr>
          <w:rFonts w:ascii="Arial" w:hAnsi="Arial" w:cs="Arial"/>
          <w:sz w:val="18"/>
          <w:szCs w:val="18"/>
          <w:lang w:val="en-GB"/>
        </w:rPr>
        <w:t xml:space="preserve"> processes of </w:t>
      </w:r>
      <w:r w:rsidR="0021602A">
        <w:rPr>
          <w:rFonts w:ascii="Arial" w:hAnsi="Arial" w:cs="Arial"/>
          <w:sz w:val="18"/>
          <w:szCs w:val="18"/>
          <w:lang w:val="en-GB"/>
        </w:rPr>
        <w:t xml:space="preserve">the </w:t>
      </w:r>
      <w:r w:rsidR="00C56ABB" w:rsidRPr="00E62D96">
        <w:rPr>
          <w:rFonts w:ascii="Arial" w:hAnsi="Arial" w:cs="Arial"/>
          <w:sz w:val="18"/>
          <w:szCs w:val="18"/>
          <w:lang w:val="en-GB"/>
        </w:rPr>
        <w:t xml:space="preserve">motion of inclusions in </w:t>
      </w:r>
      <w:r w:rsidR="0021602A">
        <w:rPr>
          <w:rFonts w:ascii="Arial" w:hAnsi="Arial" w:cs="Arial"/>
          <w:sz w:val="18"/>
          <w:szCs w:val="18"/>
          <w:lang w:val="en-GB"/>
        </w:rPr>
        <w:t xml:space="preserve">the </w:t>
      </w:r>
      <w:r w:rsidR="00C56ABB" w:rsidRPr="00E62D96">
        <w:rPr>
          <w:rFonts w:ascii="Arial" w:hAnsi="Arial" w:cs="Arial"/>
          <w:sz w:val="18"/>
          <w:szCs w:val="18"/>
          <w:lang w:val="en-GB"/>
        </w:rPr>
        <w:t xml:space="preserve">melt, in-situ observation of non-metallic inclusions in </w:t>
      </w:r>
      <w:r w:rsidR="0021602A">
        <w:rPr>
          <w:rFonts w:ascii="Arial" w:hAnsi="Arial" w:cs="Arial"/>
          <w:sz w:val="18"/>
          <w:szCs w:val="18"/>
          <w:lang w:val="en-GB"/>
        </w:rPr>
        <w:t xml:space="preserve">the </w:t>
      </w:r>
      <w:r w:rsidR="00BB221D" w:rsidRPr="00E62D96">
        <w:rPr>
          <w:rFonts w:ascii="Arial" w:hAnsi="Arial" w:cs="Arial"/>
          <w:sz w:val="18"/>
          <w:szCs w:val="18"/>
          <w:lang w:val="en-GB"/>
        </w:rPr>
        <w:t>m</w:t>
      </w:r>
      <w:r w:rsidR="00C56ABB" w:rsidRPr="00E62D96">
        <w:rPr>
          <w:rFonts w:ascii="Arial" w:hAnsi="Arial" w:cs="Arial"/>
          <w:sz w:val="18"/>
          <w:szCs w:val="18"/>
          <w:lang w:val="en-GB"/>
        </w:rPr>
        <w:t xml:space="preserve">elt (formation, elimination, dissolution and interaction between inclusions), the influence of slag, new methods </w:t>
      </w:r>
      <w:r w:rsidR="0021602A">
        <w:rPr>
          <w:rFonts w:ascii="Arial" w:hAnsi="Arial" w:cs="Arial"/>
          <w:sz w:val="18"/>
          <w:szCs w:val="18"/>
          <w:lang w:val="en-GB"/>
        </w:rPr>
        <w:t>for the</w:t>
      </w:r>
      <w:r w:rsidR="0021602A" w:rsidRPr="00E62D96">
        <w:rPr>
          <w:rFonts w:ascii="Arial" w:hAnsi="Arial" w:cs="Arial"/>
          <w:sz w:val="18"/>
          <w:szCs w:val="18"/>
          <w:lang w:val="en-GB"/>
        </w:rPr>
        <w:t xml:space="preserve"> </w:t>
      </w:r>
      <w:r w:rsidR="00C56ABB" w:rsidRPr="00E62D96">
        <w:rPr>
          <w:rFonts w:ascii="Arial" w:hAnsi="Arial" w:cs="Arial"/>
          <w:sz w:val="18"/>
          <w:szCs w:val="18"/>
          <w:lang w:val="en-GB"/>
        </w:rPr>
        <w:t>characterization and analysis of inclusions, re-metallurgy, vacuum treatment of steel melt and special metallurgical processes.</w:t>
      </w:r>
    </w:p>
    <w:p w14:paraId="122EA6F9" w14:textId="61C29833" w:rsidR="00E96C5A" w:rsidRPr="00E62D96" w:rsidRDefault="000E6797" w:rsidP="00E96C5A">
      <w:pPr>
        <w:spacing w:line="276" w:lineRule="auto"/>
        <w:ind w:left="426"/>
        <w:jc w:val="both"/>
        <w:rPr>
          <w:rFonts w:ascii="Arial" w:hAnsi="Arial" w:cs="Arial"/>
          <w:sz w:val="18"/>
          <w:szCs w:val="18"/>
          <w:lang w:val="en-GB"/>
        </w:rPr>
      </w:pPr>
      <w:r w:rsidRPr="00E62D96">
        <w:rPr>
          <w:rFonts w:ascii="Arial" w:hAnsi="Arial" w:cs="Arial"/>
          <w:sz w:val="22"/>
          <w:szCs w:val="22"/>
          <w:u w:val="single"/>
          <w:lang w:val="en-GB"/>
        </w:rPr>
        <w:t xml:space="preserve">2. </w:t>
      </w:r>
      <w:r w:rsidR="00BB221D" w:rsidRPr="00E62D96">
        <w:rPr>
          <w:rFonts w:ascii="Arial" w:hAnsi="Arial" w:cs="Arial"/>
          <w:sz w:val="22"/>
          <w:szCs w:val="22"/>
          <w:u w:val="single"/>
          <w:lang w:val="en-GB"/>
        </w:rPr>
        <w:t>High-strength steels and their transformation</w:t>
      </w:r>
      <w:r w:rsidR="009317E1" w:rsidRPr="00E62D96">
        <w:rPr>
          <w:rFonts w:ascii="Arial" w:hAnsi="Arial" w:cs="Arial"/>
          <w:sz w:val="22"/>
          <w:szCs w:val="22"/>
          <w:u w:val="single"/>
          <w:lang w:val="en-GB"/>
        </w:rPr>
        <w:t xml:space="preserve"> </w:t>
      </w:r>
      <w:r w:rsidR="00E96C5A" w:rsidRPr="00E62D96">
        <w:rPr>
          <w:rFonts w:ascii="Arial" w:hAnsi="Arial" w:cs="Arial"/>
          <w:sz w:val="18"/>
          <w:szCs w:val="18"/>
          <w:lang w:val="en-GB"/>
        </w:rPr>
        <w:t>- with the transition to high-strength steels, which combine high strength and elastic properties, besides the development itself, we also encounter difficulties in transforming, machining and joining these materials.</w:t>
      </w:r>
      <w:r w:rsidR="009317E1" w:rsidRPr="00E62D96">
        <w:rPr>
          <w:rFonts w:ascii="Arial" w:hAnsi="Arial" w:cs="Arial"/>
          <w:sz w:val="18"/>
          <w:szCs w:val="18"/>
          <w:lang w:val="en-GB"/>
        </w:rPr>
        <w:t xml:space="preserve"> </w:t>
      </w:r>
      <w:r w:rsidR="00E96C5A" w:rsidRPr="00E62D96">
        <w:rPr>
          <w:rFonts w:ascii="Arial" w:hAnsi="Arial" w:cs="Arial"/>
          <w:sz w:val="18"/>
          <w:szCs w:val="18"/>
          <w:lang w:val="en-GB"/>
        </w:rPr>
        <w:t>Potential and competences are in the field of complex th</w:t>
      </w:r>
      <w:r w:rsidR="009317E1" w:rsidRPr="00E62D96">
        <w:rPr>
          <w:rFonts w:ascii="Arial" w:hAnsi="Arial" w:cs="Arial"/>
          <w:sz w:val="18"/>
          <w:szCs w:val="18"/>
          <w:lang w:val="en-GB"/>
        </w:rPr>
        <w:t>ermo</w:t>
      </w:r>
      <w:r w:rsidR="00E96C5A" w:rsidRPr="00E62D96">
        <w:rPr>
          <w:rFonts w:ascii="Arial" w:hAnsi="Arial" w:cs="Arial"/>
          <w:sz w:val="18"/>
          <w:szCs w:val="18"/>
          <w:lang w:val="en-GB"/>
        </w:rPr>
        <w:t xml:space="preserve">-mechanical processing, the development of high-strength martensitic steels and their heat treatment, the third generation of high-strength steels and </w:t>
      </w:r>
      <w:proofErr w:type="spellStart"/>
      <w:r w:rsidR="00E96C5A" w:rsidRPr="00E62D96">
        <w:rPr>
          <w:rFonts w:ascii="Arial" w:hAnsi="Arial" w:cs="Arial"/>
          <w:sz w:val="18"/>
          <w:szCs w:val="18"/>
          <w:lang w:val="en-GB"/>
        </w:rPr>
        <w:t>nano</w:t>
      </w:r>
      <w:proofErr w:type="spellEnd"/>
      <w:r w:rsidR="00E96C5A" w:rsidRPr="00E62D96">
        <w:rPr>
          <w:rFonts w:ascii="Arial" w:hAnsi="Arial" w:cs="Arial"/>
          <w:sz w:val="18"/>
          <w:szCs w:val="18"/>
          <w:lang w:val="en-GB"/>
        </w:rPr>
        <w:t xml:space="preserve">-structured </w:t>
      </w:r>
      <w:proofErr w:type="spellStart"/>
      <w:r w:rsidR="00E96C5A" w:rsidRPr="00E62D96">
        <w:rPr>
          <w:rFonts w:ascii="Arial" w:hAnsi="Arial" w:cs="Arial"/>
          <w:sz w:val="18"/>
          <w:szCs w:val="18"/>
          <w:lang w:val="en-GB"/>
        </w:rPr>
        <w:t>bainite</w:t>
      </w:r>
      <w:proofErr w:type="spellEnd"/>
      <w:r w:rsidR="00E96C5A" w:rsidRPr="00E62D96">
        <w:rPr>
          <w:rFonts w:ascii="Arial" w:hAnsi="Arial" w:cs="Arial"/>
          <w:sz w:val="18"/>
          <w:szCs w:val="18"/>
          <w:lang w:val="en-GB"/>
        </w:rPr>
        <w:t xml:space="preserve"> steels, the production of suitable tool steels, the protection of tool surfaces, the preparation and protection of high-strength </w:t>
      </w:r>
      <w:r w:rsidR="00FC57B9" w:rsidRPr="001D39FD">
        <w:rPr>
          <w:rFonts w:ascii="Arial" w:hAnsi="Arial" w:cs="Arial"/>
          <w:sz w:val="18"/>
          <w:szCs w:val="18"/>
          <w:lang w:val="en-GB"/>
        </w:rPr>
        <w:t>steel,</w:t>
      </w:r>
      <w:r w:rsidR="00E96C5A" w:rsidRPr="00E62D96">
        <w:rPr>
          <w:rFonts w:ascii="Arial" w:hAnsi="Arial" w:cs="Arial"/>
          <w:sz w:val="18"/>
          <w:szCs w:val="18"/>
          <w:lang w:val="en-GB"/>
        </w:rPr>
        <w:t xml:space="preserve"> </w:t>
      </w:r>
      <w:r w:rsidR="009317E1" w:rsidRPr="00E62D96">
        <w:rPr>
          <w:rFonts w:ascii="Arial" w:hAnsi="Arial" w:cs="Arial"/>
          <w:sz w:val="18"/>
          <w:szCs w:val="18"/>
          <w:lang w:val="en-GB"/>
        </w:rPr>
        <w:t>t</w:t>
      </w:r>
      <w:r w:rsidR="00E96C5A" w:rsidRPr="00E62D96">
        <w:rPr>
          <w:rFonts w:ascii="Arial" w:hAnsi="Arial" w:cs="Arial"/>
          <w:sz w:val="18"/>
          <w:szCs w:val="18"/>
          <w:lang w:val="en-GB"/>
        </w:rPr>
        <w:t>ransformation, production and functionalization of the surface</w:t>
      </w:r>
      <w:r w:rsidR="0021602A">
        <w:rPr>
          <w:rFonts w:ascii="Arial" w:hAnsi="Arial" w:cs="Arial"/>
          <w:sz w:val="18"/>
          <w:szCs w:val="18"/>
          <w:lang w:val="en-GB"/>
        </w:rPr>
        <w:t>s</w:t>
      </w:r>
      <w:r w:rsidR="00E96C5A" w:rsidRPr="00E62D96">
        <w:rPr>
          <w:rFonts w:ascii="Arial" w:hAnsi="Arial" w:cs="Arial"/>
          <w:sz w:val="18"/>
          <w:szCs w:val="18"/>
          <w:lang w:val="en-GB"/>
        </w:rPr>
        <w:t xml:space="preserve"> of products.</w:t>
      </w:r>
    </w:p>
    <w:p w14:paraId="2EDD5BC8" w14:textId="50DD3ED6" w:rsidR="00E96C5A" w:rsidRPr="00E62D96" w:rsidRDefault="00AD747D" w:rsidP="00E96C5A">
      <w:pPr>
        <w:spacing w:line="276" w:lineRule="auto"/>
        <w:ind w:left="426"/>
        <w:jc w:val="both"/>
        <w:rPr>
          <w:rFonts w:ascii="Arial" w:hAnsi="Arial" w:cs="Arial"/>
          <w:sz w:val="18"/>
          <w:szCs w:val="18"/>
          <w:lang w:val="en-GB"/>
        </w:rPr>
      </w:pPr>
      <w:r w:rsidRPr="00E62D96">
        <w:rPr>
          <w:rFonts w:ascii="Arial" w:hAnsi="Arial" w:cs="Arial"/>
          <w:sz w:val="22"/>
          <w:szCs w:val="22"/>
          <w:u w:val="single"/>
          <w:lang w:val="en-GB"/>
        </w:rPr>
        <w:t xml:space="preserve">3. </w:t>
      </w:r>
      <w:r w:rsidR="00E96C5A" w:rsidRPr="00E62D96">
        <w:rPr>
          <w:rFonts w:ascii="Arial" w:hAnsi="Arial" w:cs="Arial"/>
          <w:sz w:val="22"/>
          <w:szCs w:val="22"/>
          <w:u w:val="single"/>
          <w:lang w:val="en-GB"/>
        </w:rPr>
        <w:t>Advanced metal materials for demanding applications</w:t>
      </w:r>
      <w:r w:rsidR="009317E1" w:rsidRPr="00E62D96">
        <w:rPr>
          <w:rFonts w:ascii="Arial" w:hAnsi="Arial" w:cs="Arial"/>
          <w:sz w:val="18"/>
          <w:szCs w:val="18"/>
          <w:lang w:val="en-GB"/>
        </w:rPr>
        <w:t xml:space="preserve"> </w:t>
      </w:r>
      <w:r w:rsidR="0021602A">
        <w:rPr>
          <w:rFonts w:ascii="Arial" w:hAnsi="Arial" w:cs="Arial"/>
          <w:sz w:val="18"/>
          <w:szCs w:val="18"/>
          <w:lang w:val="en-GB"/>
        </w:rPr>
        <w:t>–</w:t>
      </w:r>
      <w:r w:rsidR="009317E1" w:rsidRPr="00E62D96">
        <w:rPr>
          <w:rFonts w:ascii="Arial" w:hAnsi="Arial" w:cs="Arial"/>
          <w:sz w:val="18"/>
          <w:szCs w:val="18"/>
          <w:lang w:val="en-GB"/>
        </w:rPr>
        <w:t xml:space="preserve"> </w:t>
      </w:r>
      <w:r w:rsidR="0021602A">
        <w:rPr>
          <w:rFonts w:ascii="Arial" w:hAnsi="Arial" w:cs="Arial"/>
          <w:sz w:val="18"/>
          <w:szCs w:val="18"/>
          <w:lang w:val="en-GB"/>
        </w:rPr>
        <w:t xml:space="preserve">the </w:t>
      </w:r>
      <w:r w:rsidR="00E96C5A" w:rsidRPr="00E62D96">
        <w:rPr>
          <w:rFonts w:ascii="Arial" w:hAnsi="Arial" w:cs="Arial"/>
          <w:sz w:val="18"/>
          <w:szCs w:val="18"/>
          <w:lang w:val="en-GB"/>
        </w:rPr>
        <w:t xml:space="preserve">Slovenian metallurgical industry has the </w:t>
      </w:r>
      <w:r w:rsidR="009317E1" w:rsidRPr="00E62D96">
        <w:rPr>
          <w:rFonts w:ascii="Arial" w:hAnsi="Arial" w:cs="Arial"/>
          <w:sz w:val="18"/>
          <w:szCs w:val="18"/>
          <w:lang w:val="en-GB"/>
        </w:rPr>
        <w:t xml:space="preserve">significant </w:t>
      </w:r>
      <w:r w:rsidR="00E96C5A" w:rsidRPr="00E62D96">
        <w:rPr>
          <w:rFonts w:ascii="Arial" w:hAnsi="Arial" w:cs="Arial"/>
          <w:sz w:val="18"/>
          <w:szCs w:val="18"/>
          <w:lang w:val="en-GB"/>
        </w:rPr>
        <w:t>advantage of rapid adjustment to niche production compared to mass producers.</w:t>
      </w:r>
      <w:r w:rsidR="009317E1" w:rsidRPr="00E62D96">
        <w:rPr>
          <w:rFonts w:ascii="Arial" w:hAnsi="Arial" w:cs="Arial"/>
          <w:sz w:val="18"/>
          <w:szCs w:val="18"/>
          <w:lang w:val="en-GB"/>
        </w:rPr>
        <w:t xml:space="preserve"> </w:t>
      </w:r>
      <w:r w:rsidR="00E96C5A" w:rsidRPr="00E62D96">
        <w:rPr>
          <w:rFonts w:ascii="Arial" w:hAnsi="Arial" w:cs="Arial"/>
          <w:sz w:val="18"/>
          <w:szCs w:val="18"/>
          <w:lang w:val="en-GB"/>
        </w:rPr>
        <w:t>With this, it has the potential to develop advanced metal</w:t>
      </w:r>
      <w:r w:rsidR="0021602A">
        <w:rPr>
          <w:rFonts w:ascii="Arial" w:hAnsi="Arial" w:cs="Arial"/>
          <w:sz w:val="18"/>
          <w:szCs w:val="18"/>
          <w:lang w:val="en-GB"/>
        </w:rPr>
        <w:t>lic</w:t>
      </w:r>
      <w:r w:rsidR="00E96C5A" w:rsidRPr="00E62D96">
        <w:rPr>
          <w:rFonts w:ascii="Arial" w:hAnsi="Arial" w:cs="Arial"/>
          <w:sz w:val="18"/>
          <w:szCs w:val="18"/>
          <w:lang w:val="en-GB"/>
        </w:rPr>
        <w:t xml:space="preserve"> materials, which includes the production of new steel grades, for example, </w:t>
      </w:r>
      <w:proofErr w:type="spellStart"/>
      <w:r w:rsidR="009317E1" w:rsidRPr="00E62D96">
        <w:rPr>
          <w:rFonts w:ascii="Arial" w:hAnsi="Arial" w:cs="Arial"/>
          <w:sz w:val="18"/>
          <w:szCs w:val="18"/>
          <w:lang w:val="en-GB"/>
        </w:rPr>
        <w:t>m</w:t>
      </w:r>
      <w:r w:rsidR="00E96C5A" w:rsidRPr="00E62D96">
        <w:rPr>
          <w:rFonts w:ascii="Arial" w:hAnsi="Arial" w:cs="Arial"/>
          <w:sz w:val="18"/>
          <w:szCs w:val="18"/>
          <w:lang w:val="en-GB"/>
        </w:rPr>
        <w:t>araging</w:t>
      </w:r>
      <w:proofErr w:type="spellEnd"/>
      <w:r w:rsidR="00E96C5A" w:rsidRPr="00E62D96">
        <w:rPr>
          <w:rFonts w:ascii="Arial" w:hAnsi="Arial" w:cs="Arial"/>
          <w:sz w:val="18"/>
          <w:szCs w:val="18"/>
          <w:lang w:val="en-GB"/>
        </w:rPr>
        <w:t xml:space="preserve"> steels, nickel super alloys, special steels for </w:t>
      </w:r>
      <w:r w:rsidR="0021602A" w:rsidRPr="00E62D96">
        <w:rPr>
          <w:rFonts w:ascii="Arial" w:hAnsi="Arial" w:cs="Arial"/>
          <w:sz w:val="18"/>
          <w:szCs w:val="18"/>
          <w:lang w:val="en-GB"/>
        </w:rPr>
        <w:t>high</w:t>
      </w:r>
      <w:r w:rsidR="0021602A">
        <w:rPr>
          <w:rFonts w:ascii="Arial" w:hAnsi="Arial" w:cs="Arial"/>
          <w:sz w:val="18"/>
          <w:szCs w:val="18"/>
          <w:lang w:val="en-GB"/>
        </w:rPr>
        <w:t>-</w:t>
      </w:r>
      <w:r w:rsidR="00E96C5A" w:rsidRPr="00E62D96">
        <w:rPr>
          <w:rFonts w:ascii="Arial" w:hAnsi="Arial" w:cs="Arial"/>
          <w:sz w:val="18"/>
          <w:szCs w:val="18"/>
          <w:lang w:val="en-GB"/>
        </w:rPr>
        <w:t>temperature applications and biocompatible metallic materials, supported by simulations and optimization of the entire process path.</w:t>
      </w:r>
    </w:p>
    <w:p w14:paraId="0C4CEACA" w14:textId="77777777" w:rsidR="008629BD" w:rsidRPr="00E62D96" w:rsidRDefault="008629BD" w:rsidP="00507A32">
      <w:pPr>
        <w:spacing w:line="276" w:lineRule="auto"/>
        <w:ind w:left="284" w:hanging="284"/>
        <w:jc w:val="both"/>
        <w:rPr>
          <w:rFonts w:ascii="Arial" w:hAnsi="Arial" w:cs="Arial"/>
          <w:b/>
          <w:sz w:val="22"/>
          <w:szCs w:val="22"/>
          <w:lang w:val="en-GB"/>
        </w:rPr>
      </w:pPr>
    </w:p>
    <w:p w14:paraId="5795EBFC" w14:textId="52C078C6" w:rsidR="00555E4F" w:rsidRPr="00E62D96" w:rsidRDefault="00FC57B9" w:rsidP="00CD6DDC">
      <w:pPr>
        <w:pStyle w:val="Odstavekseznama"/>
        <w:numPr>
          <w:ilvl w:val="0"/>
          <w:numId w:val="7"/>
        </w:numPr>
        <w:spacing w:line="276" w:lineRule="auto"/>
        <w:ind w:left="284" w:hanging="284"/>
        <w:jc w:val="both"/>
        <w:rPr>
          <w:rFonts w:ascii="Arial" w:hAnsi="Arial" w:cs="Arial"/>
          <w:b/>
          <w:sz w:val="22"/>
          <w:szCs w:val="22"/>
          <w:lang w:val="en-GB"/>
        </w:rPr>
      </w:pPr>
      <w:r w:rsidRPr="001D39FD">
        <w:rPr>
          <w:rFonts w:ascii="Arial" w:hAnsi="Arial" w:cs="Arial"/>
          <w:b/>
          <w:sz w:val="22"/>
          <w:szCs w:val="22"/>
          <w:lang w:val="en-GB"/>
        </w:rPr>
        <w:t>Aluminium</w:t>
      </w:r>
      <w:r w:rsidR="00555E4F" w:rsidRPr="00E62D96">
        <w:rPr>
          <w:rFonts w:ascii="Arial" w:hAnsi="Arial" w:cs="Arial"/>
          <w:b/>
          <w:sz w:val="22"/>
          <w:szCs w:val="22"/>
          <w:lang w:val="en-GB"/>
        </w:rPr>
        <w:t>:</w:t>
      </w:r>
    </w:p>
    <w:p w14:paraId="739F32AD" w14:textId="3CE631DA" w:rsidR="00E96C5A" w:rsidRPr="00E62D96" w:rsidRDefault="009317E1" w:rsidP="00CD6DDC">
      <w:pPr>
        <w:pStyle w:val="Odstavekseznama"/>
        <w:numPr>
          <w:ilvl w:val="0"/>
          <w:numId w:val="9"/>
        </w:numPr>
        <w:spacing w:line="276" w:lineRule="auto"/>
        <w:ind w:left="284" w:hanging="284"/>
        <w:jc w:val="both"/>
        <w:rPr>
          <w:rFonts w:ascii="Arial" w:hAnsi="Arial" w:cs="Arial"/>
          <w:sz w:val="22"/>
          <w:szCs w:val="22"/>
          <w:lang w:val="en-GB"/>
        </w:rPr>
      </w:pPr>
      <w:r w:rsidRPr="00E62D96">
        <w:rPr>
          <w:rFonts w:ascii="Arial" w:hAnsi="Arial" w:cs="Arial"/>
          <w:sz w:val="22"/>
          <w:szCs w:val="22"/>
          <w:lang w:val="en-GB"/>
        </w:rPr>
        <w:t>In addition to the automotive and aerospace industries, Al alloys also have enormous potential in a wide range of other fields, such as medicine, pharmaceuticals, military industries, interiors, etc.</w:t>
      </w:r>
      <w:r w:rsidR="006E717B" w:rsidRPr="00E62D96">
        <w:rPr>
          <w:rFonts w:ascii="Arial" w:hAnsi="Arial" w:cs="Arial"/>
          <w:sz w:val="22"/>
          <w:szCs w:val="22"/>
          <w:lang w:val="en-GB"/>
        </w:rPr>
        <w:t xml:space="preserve"> </w:t>
      </w:r>
      <w:r w:rsidRPr="00E62D96">
        <w:rPr>
          <w:rFonts w:ascii="Arial" w:hAnsi="Arial" w:cs="Arial"/>
          <w:sz w:val="22"/>
          <w:szCs w:val="22"/>
          <w:lang w:val="en-GB"/>
        </w:rPr>
        <w:t xml:space="preserve">The development of new high-strength and corrosion-resistant </w:t>
      </w:r>
      <w:r w:rsidR="00FC57B9" w:rsidRPr="001D39FD">
        <w:rPr>
          <w:rFonts w:ascii="Arial" w:hAnsi="Arial" w:cs="Arial"/>
          <w:sz w:val="22"/>
          <w:szCs w:val="22"/>
          <w:lang w:val="en-GB"/>
        </w:rPr>
        <w:t>aluminium</w:t>
      </w:r>
      <w:r w:rsidRPr="00E62D96">
        <w:rPr>
          <w:rFonts w:ascii="Arial" w:hAnsi="Arial" w:cs="Arial"/>
          <w:sz w:val="22"/>
          <w:szCs w:val="22"/>
          <w:lang w:val="en-GB"/>
        </w:rPr>
        <w:t xml:space="preserve"> alloys is expected to combine 100% recyclability, low weight, high carrying capacity and maximum energy absorption.</w:t>
      </w:r>
    </w:p>
    <w:p w14:paraId="06CC057E" w14:textId="552E652A" w:rsidR="006E717B" w:rsidRPr="00E62D96" w:rsidRDefault="009317E1" w:rsidP="00CD6DDC">
      <w:pPr>
        <w:pStyle w:val="Odstavekseznama"/>
        <w:numPr>
          <w:ilvl w:val="0"/>
          <w:numId w:val="9"/>
        </w:numPr>
        <w:spacing w:line="276" w:lineRule="auto"/>
        <w:ind w:left="284" w:hanging="284"/>
        <w:jc w:val="both"/>
        <w:rPr>
          <w:rFonts w:ascii="Arial" w:hAnsi="Arial" w:cs="Arial"/>
          <w:sz w:val="22"/>
          <w:szCs w:val="22"/>
          <w:lang w:val="en-GB"/>
        </w:rPr>
      </w:pPr>
      <w:r w:rsidRPr="00E62D96">
        <w:rPr>
          <w:rFonts w:ascii="Arial" w:hAnsi="Arial" w:cs="Arial"/>
          <w:sz w:val="22"/>
          <w:szCs w:val="22"/>
          <w:lang w:val="en-GB"/>
        </w:rPr>
        <w:t>Areas of joint development, where Slovenia has a potential and critical mass:</w:t>
      </w:r>
    </w:p>
    <w:p w14:paraId="4E65EBA7" w14:textId="0730AECB" w:rsidR="00E96C5A" w:rsidRPr="00E62D96" w:rsidRDefault="002E1207" w:rsidP="002E1207">
      <w:pPr>
        <w:spacing w:line="276" w:lineRule="auto"/>
        <w:ind w:left="426"/>
        <w:jc w:val="both"/>
        <w:rPr>
          <w:rFonts w:ascii="Arial" w:hAnsi="Arial" w:cs="Arial"/>
          <w:sz w:val="18"/>
          <w:szCs w:val="18"/>
          <w:lang w:val="en-GB"/>
        </w:rPr>
      </w:pPr>
      <w:r w:rsidRPr="00E62D96">
        <w:rPr>
          <w:rFonts w:ascii="Arial" w:hAnsi="Arial" w:cs="Arial"/>
          <w:sz w:val="22"/>
          <w:szCs w:val="22"/>
          <w:u w:val="single"/>
          <w:lang w:val="en-GB"/>
        </w:rPr>
        <w:t xml:space="preserve">1. </w:t>
      </w:r>
      <w:r w:rsidR="009317E1" w:rsidRPr="00E62D96">
        <w:rPr>
          <w:rFonts w:ascii="Arial" w:hAnsi="Arial" w:cs="Arial"/>
          <w:sz w:val="22"/>
          <w:szCs w:val="22"/>
          <w:u w:val="single"/>
          <w:lang w:val="en-GB"/>
        </w:rPr>
        <w:t>New high-strength and ultra-pure Al alloys</w:t>
      </w:r>
      <w:r w:rsidR="00AF65E0" w:rsidRPr="00E62D96">
        <w:rPr>
          <w:rFonts w:ascii="Arial" w:hAnsi="Arial" w:cs="Arial"/>
          <w:sz w:val="22"/>
          <w:szCs w:val="22"/>
          <w:lang w:val="en-GB"/>
        </w:rPr>
        <w:t xml:space="preserve"> </w:t>
      </w:r>
      <w:r w:rsidR="00E96C5A" w:rsidRPr="00E62D96">
        <w:rPr>
          <w:rFonts w:ascii="Arial" w:hAnsi="Arial" w:cs="Arial"/>
          <w:sz w:val="18"/>
          <w:szCs w:val="18"/>
          <w:lang w:val="en-GB"/>
        </w:rPr>
        <w:t>–</w:t>
      </w:r>
      <w:r w:rsidR="00AF65E0" w:rsidRPr="00E62D96">
        <w:rPr>
          <w:rFonts w:ascii="Arial" w:hAnsi="Arial" w:cs="Arial"/>
          <w:sz w:val="18"/>
          <w:szCs w:val="18"/>
          <w:lang w:val="en-GB"/>
        </w:rPr>
        <w:t xml:space="preserve"> </w:t>
      </w:r>
      <w:r w:rsidR="00E96C5A" w:rsidRPr="00E62D96">
        <w:rPr>
          <w:rFonts w:ascii="Arial" w:hAnsi="Arial" w:cs="Arial"/>
          <w:sz w:val="18"/>
          <w:szCs w:val="18"/>
          <w:lang w:val="en-GB"/>
        </w:rPr>
        <w:t xml:space="preserve">The properties of standard </w:t>
      </w:r>
      <w:r w:rsidR="00FC57B9" w:rsidRPr="001D39FD">
        <w:rPr>
          <w:rFonts w:ascii="Arial" w:hAnsi="Arial" w:cs="Arial"/>
          <w:sz w:val="18"/>
          <w:szCs w:val="18"/>
          <w:lang w:val="en-GB"/>
        </w:rPr>
        <w:t>aluminium</w:t>
      </w:r>
      <w:r w:rsidR="00E96C5A" w:rsidRPr="00E62D96">
        <w:rPr>
          <w:rFonts w:ascii="Arial" w:hAnsi="Arial" w:cs="Arial"/>
          <w:sz w:val="18"/>
          <w:szCs w:val="18"/>
          <w:lang w:val="en-GB"/>
        </w:rPr>
        <w:t xml:space="preserve"> alloys, including </w:t>
      </w:r>
      <w:r w:rsidR="0021602A" w:rsidRPr="00E62D96">
        <w:rPr>
          <w:rFonts w:ascii="Arial" w:hAnsi="Arial" w:cs="Arial"/>
          <w:sz w:val="18"/>
          <w:szCs w:val="18"/>
          <w:lang w:val="en-GB"/>
        </w:rPr>
        <w:t>high</w:t>
      </w:r>
      <w:r w:rsidR="0021602A">
        <w:rPr>
          <w:rFonts w:ascii="Arial" w:hAnsi="Arial" w:cs="Arial"/>
          <w:sz w:val="18"/>
          <w:szCs w:val="18"/>
          <w:lang w:val="en-GB"/>
        </w:rPr>
        <w:t>-</w:t>
      </w:r>
      <w:r w:rsidR="00E96C5A" w:rsidRPr="00E62D96">
        <w:rPr>
          <w:rFonts w:ascii="Arial" w:hAnsi="Arial" w:cs="Arial"/>
          <w:sz w:val="18"/>
          <w:szCs w:val="18"/>
          <w:lang w:val="en-GB"/>
        </w:rPr>
        <w:t>quality</w:t>
      </w:r>
      <w:r w:rsidR="009317E1" w:rsidRPr="00E62D96">
        <w:rPr>
          <w:rFonts w:ascii="Arial" w:hAnsi="Arial" w:cs="Arial"/>
          <w:sz w:val="18"/>
          <w:szCs w:val="18"/>
          <w:lang w:val="en-GB"/>
        </w:rPr>
        <w:t xml:space="preserve"> ones</w:t>
      </w:r>
      <w:r w:rsidR="00E96C5A" w:rsidRPr="00E62D96">
        <w:rPr>
          <w:rFonts w:ascii="Arial" w:hAnsi="Arial" w:cs="Arial"/>
          <w:sz w:val="18"/>
          <w:szCs w:val="18"/>
          <w:lang w:val="en-GB"/>
        </w:rPr>
        <w:t xml:space="preserve">, do not meet the stringent requirements of high-tech applications, which require a tensile strength of more than 600 </w:t>
      </w:r>
      <w:r w:rsidR="00FC57B9" w:rsidRPr="001D39FD">
        <w:rPr>
          <w:rFonts w:ascii="Arial" w:hAnsi="Arial" w:cs="Arial"/>
          <w:sz w:val="18"/>
          <w:szCs w:val="18"/>
          <w:lang w:val="en-GB"/>
        </w:rPr>
        <w:t>MPa. Therefore</w:t>
      </w:r>
      <w:r w:rsidR="00E96C5A" w:rsidRPr="00E62D96">
        <w:rPr>
          <w:rFonts w:ascii="Arial" w:hAnsi="Arial" w:cs="Arial"/>
          <w:sz w:val="18"/>
          <w:szCs w:val="18"/>
          <w:lang w:val="en-GB"/>
        </w:rPr>
        <w:t>, R</w:t>
      </w:r>
      <w:r w:rsidR="009317E1" w:rsidRPr="00E62D96">
        <w:rPr>
          <w:rFonts w:ascii="Arial" w:hAnsi="Arial" w:cs="Arial"/>
          <w:sz w:val="18"/>
          <w:szCs w:val="18"/>
          <w:lang w:val="en-GB"/>
        </w:rPr>
        <w:t>&amp;D</w:t>
      </w:r>
      <w:r w:rsidR="00E96C5A" w:rsidRPr="00E62D96">
        <w:rPr>
          <w:rFonts w:ascii="Arial" w:hAnsi="Arial" w:cs="Arial"/>
          <w:sz w:val="18"/>
          <w:szCs w:val="18"/>
          <w:lang w:val="en-GB"/>
        </w:rPr>
        <w:t xml:space="preserve"> initiatives are aimed at the development of new high-strength and ultra-pure Al alloys with better mechanical properties and corrosion resistance, which include the introduction of new alloying procedures, melt refinement, treatment with trapping and modifying agents and an appropriate curing process and thermo-mechanical processing.</w:t>
      </w:r>
    </w:p>
    <w:p w14:paraId="6D338B1F" w14:textId="151185B0" w:rsidR="00E96C5A" w:rsidRPr="00E62D96" w:rsidRDefault="002E1207" w:rsidP="002E1207">
      <w:pPr>
        <w:spacing w:line="276" w:lineRule="auto"/>
        <w:ind w:left="426"/>
        <w:jc w:val="both"/>
        <w:rPr>
          <w:rFonts w:ascii="Arial" w:hAnsi="Arial" w:cs="Arial"/>
          <w:sz w:val="18"/>
          <w:szCs w:val="18"/>
          <w:lang w:val="en-GB"/>
        </w:rPr>
      </w:pPr>
      <w:r w:rsidRPr="00E62D96">
        <w:rPr>
          <w:rFonts w:ascii="Arial" w:hAnsi="Arial" w:cs="Arial"/>
          <w:sz w:val="22"/>
          <w:szCs w:val="22"/>
          <w:u w:val="single"/>
          <w:lang w:val="en-GB"/>
        </w:rPr>
        <w:t xml:space="preserve">2. </w:t>
      </w:r>
      <w:r w:rsidR="009317E1" w:rsidRPr="00E62D96">
        <w:rPr>
          <w:rFonts w:ascii="Arial" w:hAnsi="Arial" w:cs="Arial"/>
          <w:sz w:val="22"/>
          <w:szCs w:val="22"/>
          <w:u w:val="single"/>
          <w:lang w:val="en-GB"/>
        </w:rPr>
        <w:t xml:space="preserve">Alternative manufacturing methods and maximum recycling of </w:t>
      </w:r>
      <w:proofErr w:type="gramStart"/>
      <w:r w:rsidR="009317E1" w:rsidRPr="00E62D96">
        <w:rPr>
          <w:rFonts w:ascii="Arial" w:hAnsi="Arial" w:cs="Arial"/>
          <w:sz w:val="22"/>
          <w:szCs w:val="22"/>
          <w:u w:val="single"/>
          <w:lang w:val="en-GB"/>
        </w:rPr>
        <w:t>Al</w:t>
      </w:r>
      <w:r w:rsidR="009E4AFB" w:rsidRPr="00E62D96">
        <w:rPr>
          <w:rFonts w:ascii="Arial" w:hAnsi="Arial" w:cs="Arial"/>
          <w:sz w:val="22"/>
          <w:szCs w:val="22"/>
          <w:u w:val="single"/>
          <w:lang w:val="en-GB"/>
        </w:rPr>
        <w:t xml:space="preserve"> </w:t>
      </w:r>
      <w:r w:rsidR="009317E1" w:rsidRPr="00E62D96">
        <w:rPr>
          <w:rFonts w:ascii="Arial" w:hAnsi="Arial" w:cs="Arial"/>
          <w:sz w:val="18"/>
          <w:szCs w:val="18"/>
          <w:lang w:val="en-GB"/>
        </w:rPr>
        <w:t xml:space="preserve"> -</w:t>
      </w:r>
      <w:proofErr w:type="gramEnd"/>
      <w:r w:rsidR="009317E1" w:rsidRPr="00E62D96">
        <w:rPr>
          <w:rFonts w:ascii="Arial" w:hAnsi="Arial" w:cs="Arial"/>
          <w:sz w:val="18"/>
          <w:szCs w:val="18"/>
          <w:lang w:val="en-GB"/>
        </w:rPr>
        <w:t xml:space="preserve"> </w:t>
      </w:r>
      <w:r w:rsidR="00E96C5A" w:rsidRPr="00E62D96">
        <w:rPr>
          <w:rFonts w:ascii="Arial" w:hAnsi="Arial" w:cs="Arial"/>
          <w:sz w:val="18"/>
          <w:szCs w:val="18"/>
          <w:lang w:val="en-GB"/>
        </w:rPr>
        <w:t xml:space="preserve">Al alloys are </w:t>
      </w:r>
      <w:r w:rsidR="0021602A">
        <w:rPr>
          <w:rFonts w:ascii="Arial" w:hAnsi="Arial" w:cs="Arial"/>
          <w:sz w:val="18"/>
          <w:szCs w:val="18"/>
          <w:lang w:val="en-GB"/>
        </w:rPr>
        <w:t>divided</w:t>
      </w:r>
      <w:r w:rsidR="0021602A" w:rsidRPr="00E62D96">
        <w:rPr>
          <w:rFonts w:ascii="Arial" w:hAnsi="Arial" w:cs="Arial"/>
          <w:sz w:val="18"/>
          <w:szCs w:val="18"/>
          <w:lang w:val="en-GB"/>
        </w:rPr>
        <w:t xml:space="preserve"> </w:t>
      </w:r>
      <w:r w:rsidR="00E96C5A" w:rsidRPr="00E62D96">
        <w:rPr>
          <w:rFonts w:ascii="Arial" w:hAnsi="Arial" w:cs="Arial"/>
          <w:sz w:val="18"/>
          <w:szCs w:val="18"/>
          <w:lang w:val="en-GB"/>
        </w:rPr>
        <w:t>into quality classes with special properties and with very narrowly defined alloying elements, which limits their production by using only secondary raw materials.</w:t>
      </w:r>
      <w:r w:rsidR="00DF7BAC" w:rsidRPr="00E62D96">
        <w:rPr>
          <w:rFonts w:ascii="Arial" w:hAnsi="Arial" w:cs="Arial"/>
          <w:sz w:val="18"/>
          <w:szCs w:val="18"/>
          <w:lang w:val="en-GB"/>
        </w:rPr>
        <w:t xml:space="preserve"> </w:t>
      </w:r>
      <w:r w:rsidR="00E96C5A" w:rsidRPr="00E62D96">
        <w:rPr>
          <w:rFonts w:ascii="Arial" w:hAnsi="Arial" w:cs="Arial"/>
          <w:sz w:val="18"/>
          <w:szCs w:val="18"/>
          <w:lang w:val="en-GB"/>
        </w:rPr>
        <w:t xml:space="preserve">In order to achieve a higher </w:t>
      </w:r>
      <w:r w:rsidR="00FC57B9" w:rsidRPr="001D39FD">
        <w:rPr>
          <w:rFonts w:ascii="Arial" w:hAnsi="Arial" w:cs="Arial"/>
          <w:sz w:val="18"/>
          <w:szCs w:val="18"/>
          <w:lang w:val="en-GB"/>
        </w:rPr>
        <w:t>recyclability</w:t>
      </w:r>
      <w:r w:rsidR="00E96C5A" w:rsidRPr="00E62D96">
        <w:rPr>
          <w:rFonts w:ascii="Arial" w:hAnsi="Arial" w:cs="Arial"/>
          <w:sz w:val="18"/>
          <w:szCs w:val="18"/>
          <w:lang w:val="en-GB"/>
        </w:rPr>
        <w:t xml:space="preserve">, </w:t>
      </w:r>
      <w:r w:rsidR="00FC57B9">
        <w:rPr>
          <w:rFonts w:ascii="Arial" w:hAnsi="Arial" w:cs="Arial"/>
          <w:sz w:val="18"/>
          <w:szCs w:val="18"/>
          <w:lang w:val="en-GB"/>
        </w:rPr>
        <w:t xml:space="preserve">the </w:t>
      </w:r>
      <w:r w:rsidR="00E96C5A" w:rsidRPr="00E62D96">
        <w:rPr>
          <w:rFonts w:ascii="Arial" w:hAnsi="Arial" w:cs="Arial"/>
          <w:sz w:val="18"/>
          <w:szCs w:val="18"/>
          <w:lang w:val="en-GB"/>
        </w:rPr>
        <w:t>development focuses on new</w:t>
      </w:r>
      <w:r w:rsidR="00FC57B9">
        <w:rPr>
          <w:rFonts w:ascii="Arial" w:hAnsi="Arial" w:cs="Arial"/>
          <w:sz w:val="18"/>
          <w:szCs w:val="18"/>
          <w:lang w:val="en-GB"/>
        </w:rPr>
        <w:t xml:space="preserve">, </w:t>
      </w:r>
      <w:r w:rsidR="00E96C5A" w:rsidRPr="00E62D96">
        <w:rPr>
          <w:rFonts w:ascii="Arial" w:hAnsi="Arial" w:cs="Arial"/>
          <w:sz w:val="18"/>
          <w:szCs w:val="18"/>
          <w:lang w:val="en-GB"/>
        </w:rPr>
        <w:t>recyclable</w:t>
      </w:r>
      <w:r w:rsidR="00FC57B9">
        <w:rPr>
          <w:rFonts w:ascii="Arial" w:hAnsi="Arial" w:cs="Arial"/>
          <w:sz w:val="18"/>
          <w:szCs w:val="18"/>
          <w:lang w:val="en-GB"/>
        </w:rPr>
        <w:t>-</w:t>
      </w:r>
      <w:r w:rsidR="00E96C5A" w:rsidRPr="00E62D96">
        <w:rPr>
          <w:rFonts w:ascii="Arial" w:hAnsi="Arial" w:cs="Arial"/>
          <w:sz w:val="18"/>
          <w:szCs w:val="18"/>
          <w:lang w:val="en-GB"/>
        </w:rPr>
        <w:t xml:space="preserve">friendly alloys based on a basic understanding of the complex impact of a large number of trace elements on the properties of Al alloys, the replacement of existing standards based on the purity of primary </w:t>
      </w:r>
      <w:r w:rsidR="00FC57B9" w:rsidRPr="001D39FD">
        <w:rPr>
          <w:rFonts w:ascii="Arial" w:hAnsi="Arial" w:cs="Arial"/>
          <w:sz w:val="18"/>
          <w:szCs w:val="18"/>
          <w:lang w:val="en-GB"/>
        </w:rPr>
        <w:t>aluminium</w:t>
      </w:r>
      <w:r w:rsidR="00E96C5A" w:rsidRPr="00E62D96">
        <w:rPr>
          <w:rFonts w:ascii="Arial" w:hAnsi="Arial" w:cs="Arial"/>
          <w:sz w:val="18"/>
          <w:szCs w:val="18"/>
          <w:lang w:val="en-GB"/>
        </w:rPr>
        <w:t xml:space="preserve">, the standards of purity of waste and the introduction of appropriate procedures </w:t>
      </w:r>
      <w:r w:rsidR="00DF7BAC" w:rsidRPr="00E62D96">
        <w:rPr>
          <w:rFonts w:ascii="Arial" w:hAnsi="Arial" w:cs="Arial"/>
          <w:sz w:val="18"/>
          <w:szCs w:val="18"/>
          <w:lang w:val="en-GB"/>
        </w:rPr>
        <w:t xml:space="preserve">in </w:t>
      </w:r>
      <w:r w:rsidR="0021602A">
        <w:rPr>
          <w:rFonts w:ascii="Arial" w:hAnsi="Arial" w:cs="Arial"/>
          <w:sz w:val="18"/>
          <w:szCs w:val="18"/>
          <w:lang w:val="en-GB"/>
        </w:rPr>
        <w:t xml:space="preserve">the </w:t>
      </w:r>
      <w:r w:rsidR="00DF7BAC" w:rsidRPr="00E62D96">
        <w:rPr>
          <w:rFonts w:ascii="Arial" w:hAnsi="Arial" w:cs="Arial"/>
          <w:sz w:val="18"/>
          <w:szCs w:val="18"/>
          <w:lang w:val="en-GB"/>
        </w:rPr>
        <w:t>s</w:t>
      </w:r>
      <w:r w:rsidR="00E96C5A" w:rsidRPr="00E62D96">
        <w:rPr>
          <w:rFonts w:ascii="Arial" w:hAnsi="Arial" w:cs="Arial"/>
          <w:sz w:val="18"/>
          <w:szCs w:val="18"/>
          <w:lang w:val="en-GB"/>
        </w:rPr>
        <w:t>orting of waste.</w:t>
      </w:r>
    </w:p>
    <w:p w14:paraId="6ED1FC55" w14:textId="78D116A9" w:rsidR="00223A0E" w:rsidRPr="00E62D96" w:rsidRDefault="002E1207" w:rsidP="002E1207">
      <w:pPr>
        <w:spacing w:line="276" w:lineRule="auto"/>
        <w:ind w:left="426"/>
        <w:jc w:val="both"/>
        <w:rPr>
          <w:rFonts w:ascii="Arial" w:hAnsi="Arial" w:cs="Arial"/>
          <w:sz w:val="18"/>
          <w:szCs w:val="18"/>
          <w:lang w:val="en-GB"/>
        </w:rPr>
      </w:pPr>
      <w:r w:rsidRPr="00E62D96">
        <w:rPr>
          <w:rFonts w:ascii="Arial" w:hAnsi="Arial" w:cs="Arial"/>
          <w:sz w:val="22"/>
          <w:szCs w:val="22"/>
          <w:u w:val="single"/>
          <w:lang w:val="en-GB"/>
        </w:rPr>
        <w:t xml:space="preserve">3. </w:t>
      </w:r>
      <w:r w:rsidR="00DF7BAC" w:rsidRPr="00E62D96">
        <w:rPr>
          <w:rFonts w:ascii="Arial" w:hAnsi="Arial" w:cs="Arial"/>
          <w:sz w:val="22"/>
          <w:szCs w:val="22"/>
          <w:u w:val="single"/>
          <w:lang w:val="en-GB"/>
        </w:rPr>
        <w:t xml:space="preserve">Die cast Al </w:t>
      </w:r>
      <w:proofErr w:type="gramStart"/>
      <w:r w:rsidR="00DF7BAC" w:rsidRPr="00E62D96">
        <w:rPr>
          <w:rFonts w:ascii="Arial" w:hAnsi="Arial" w:cs="Arial"/>
          <w:sz w:val="22"/>
          <w:szCs w:val="22"/>
          <w:u w:val="single"/>
          <w:lang w:val="en-GB"/>
        </w:rPr>
        <w:t>alloys</w:t>
      </w:r>
      <w:r w:rsidR="00CF3311" w:rsidRPr="00E62D96">
        <w:rPr>
          <w:rFonts w:ascii="Arial" w:hAnsi="Arial" w:cs="Arial"/>
          <w:sz w:val="22"/>
          <w:szCs w:val="22"/>
          <w:lang w:val="en-GB"/>
        </w:rPr>
        <w:t xml:space="preserve"> </w:t>
      </w:r>
      <w:r w:rsidR="00DF7BAC" w:rsidRPr="00E62D96">
        <w:rPr>
          <w:rFonts w:ascii="Arial" w:hAnsi="Arial" w:cs="Arial"/>
          <w:sz w:val="18"/>
          <w:szCs w:val="18"/>
          <w:lang w:val="en-GB"/>
        </w:rPr>
        <w:t xml:space="preserve"> -</w:t>
      </w:r>
      <w:proofErr w:type="gramEnd"/>
      <w:r w:rsidR="00DF7BAC" w:rsidRPr="00E62D96">
        <w:rPr>
          <w:rFonts w:ascii="Arial" w:hAnsi="Arial" w:cs="Arial"/>
          <w:sz w:val="18"/>
          <w:szCs w:val="18"/>
          <w:lang w:val="en-GB"/>
        </w:rPr>
        <w:t xml:space="preserve"> </w:t>
      </w:r>
      <w:r w:rsidR="00151560" w:rsidRPr="00E62D96">
        <w:rPr>
          <w:rFonts w:ascii="Arial" w:hAnsi="Arial" w:cs="Arial"/>
          <w:sz w:val="18"/>
          <w:szCs w:val="18"/>
          <w:lang w:val="en-GB"/>
        </w:rPr>
        <w:t xml:space="preserve">Trends are aimed at the production of new high-strength, temperature-stable and corrosion-resistant </w:t>
      </w:r>
      <w:r w:rsidR="00FC57B9" w:rsidRPr="001D39FD">
        <w:rPr>
          <w:rFonts w:ascii="Arial" w:hAnsi="Arial" w:cs="Arial"/>
          <w:sz w:val="18"/>
          <w:szCs w:val="18"/>
          <w:lang w:val="en-GB"/>
        </w:rPr>
        <w:t>moulded</w:t>
      </w:r>
      <w:r w:rsidR="00151560" w:rsidRPr="00E62D96">
        <w:rPr>
          <w:rFonts w:ascii="Arial" w:hAnsi="Arial" w:cs="Arial"/>
          <w:sz w:val="18"/>
          <w:szCs w:val="18"/>
          <w:lang w:val="en-GB"/>
        </w:rPr>
        <w:t xml:space="preserve"> Al alloys </w:t>
      </w:r>
      <w:r w:rsidRPr="00E62D96">
        <w:rPr>
          <w:rFonts w:ascii="Arial" w:hAnsi="Arial" w:cs="Arial"/>
          <w:sz w:val="18"/>
          <w:szCs w:val="18"/>
          <w:lang w:val="en-GB"/>
        </w:rPr>
        <w:pgNum/>
      </w:r>
      <w:r w:rsidRPr="00E62D96">
        <w:rPr>
          <w:rFonts w:ascii="Arial" w:hAnsi="Arial" w:cs="Arial"/>
          <w:sz w:val="18"/>
          <w:szCs w:val="18"/>
          <w:lang w:val="en-GB"/>
        </w:rPr>
        <w:t xml:space="preserve"> fan</w:t>
      </w:r>
      <w:r w:rsidRPr="00E62D96">
        <w:rPr>
          <w:rFonts w:ascii="Arial" w:hAnsi="Arial" w:cs="Arial"/>
          <w:sz w:val="18"/>
          <w:szCs w:val="18"/>
          <w:lang w:val="en-GB"/>
        </w:rPr>
        <w:pgNum/>
      </w:r>
      <w:r w:rsidRPr="00E62D96">
        <w:rPr>
          <w:rFonts w:ascii="Arial" w:hAnsi="Arial" w:cs="Arial"/>
          <w:sz w:val="18"/>
          <w:szCs w:val="18"/>
          <w:lang w:val="en-GB"/>
        </w:rPr>
        <w:t>e</w:t>
      </w:r>
      <w:r w:rsidR="00151560" w:rsidRPr="00E62D96">
        <w:rPr>
          <w:rFonts w:ascii="Arial" w:hAnsi="Arial" w:cs="Arial"/>
          <w:sz w:val="18"/>
          <w:szCs w:val="18"/>
          <w:lang w:val="en-GB"/>
        </w:rPr>
        <w:t xml:space="preserve"> production of complex Al castings </w:t>
      </w:r>
      <w:r w:rsidRPr="00E62D96">
        <w:rPr>
          <w:rFonts w:ascii="Arial" w:hAnsi="Arial" w:cs="Arial"/>
          <w:sz w:val="18"/>
          <w:szCs w:val="18"/>
          <w:lang w:val="en-GB"/>
        </w:rPr>
        <w:pgNum/>
      </w:r>
      <w:r w:rsidRPr="00E62D96">
        <w:rPr>
          <w:rFonts w:ascii="Arial" w:hAnsi="Arial" w:cs="Arial"/>
          <w:sz w:val="18"/>
          <w:szCs w:val="18"/>
          <w:lang w:val="en-GB"/>
        </w:rPr>
        <w:t xml:space="preserve"> fan</w:t>
      </w:r>
      <w:r w:rsidRPr="00E62D96">
        <w:rPr>
          <w:rFonts w:ascii="Arial" w:hAnsi="Arial" w:cs="Arial"/>
          <w:sz w:val="18"/>
          <w:szCs w:val="18"/>
          <w:lang w:val="en-GB"/>
        </w:rPr>
        <w:pgNum/>
      </w:r>
      <w:r w:rsidRPr="00E62D96">
        <w:rPr>
          <w:rFonts w:ascii="Arial" w:hAnsi="Arial" w:cs="Arial"/>
          <w:sz w:val="18"/>
          <w:szCs w:val="18"/>
          <w:lang w:val="en-GB"/>
        </w:rPr>
        <w:t>e</w:t>
      </w:r>
      <w:r w:rsidR="00151560" w:rsidRPr="00E62D96">
        <w:rPr>
          <w:rFonts w:ascii="Arial" w:hAnsi="Arial" w:cs="Arial"/>
          <w:sz w:val="18"/>
          <w:szCs w:val="18"/>
          <w:lang w:val="en-GB"/>
        </w:rPr>
        <w:t xml:space="preserve"> aerospace, </w:t>
      </w:r>
      <w:r w:rsidR="00DF7BAC" w:rsidRPr="00E62D96">
        <w:rPr>
          <w:rFonts w:ascii="Arial" w:hAnsi="Arial" w:cs="Arial"/>
          <w:sz w:val="18"/>
          <w:szCs w:val="18"/>
          <w:lang w:val="en-GB"/>
        </w:rPr>
        <w:t xml:space="preserve">and </w:t>
      </w:r>
      <w:r w:rsidR="00151560" w:rsidRPr="00E62D96">
        <w:rPr>
          <w:rFonts w:ascii="Arial" w:hAnsi="Arial" w:cs="Arial"/>
          <w:sz w:val="18"/>
          <w:szCs w:val="18"/>
          <w:lang w:val="en-GB"/>
        </w:rPr>
        <w:t>automotive industries.</w:t>
      </w:r>
      <w:r w:rsidR="00DF7BAC" w:rsidRPr="00E62D96">
        <w:rPr>
          <w:rFonts w:ascii="Arial" w:hAnsi="Arial" w:cs="Arial"/>
          <w:sz w:val="18"/>
          <w:szCs w:val="18"/>
          <w:lang w:val="en-GB"/>
        </w:rPr>
        <w:t xml:space="preserve"> </w:t>
      </w:r>
      <w:r w:rsidR="00223A0E" w:rsidRPr="00E62D96">
        <w:rPr>
          <w:rFonts w:ascii="Arial" w:hAnsi="Arial" w:cs="Arial"/>
          <w:sz w:val="18"/>
          <w:szCs w:val="18"/>
          <w:lang w:val="en-GB"/>
        </w:rPr>
        <w:t xml:space="preserve">With a large network of foundries and </w:t>
      </w:r>
      <w:r w:rsidR="00FC57B9" w:rsidRPr="001D39FD">
        <w:rPr>
          <w:rFonts w:ascii="Arial" w:hAnsi="Arial" w:cs="Arial"/>
          <w:sz w:val="18"/>
          <w:szCs w:val="18"/>
          <w:lang w:val="en-GB"/>
        </w:rPr>
        <w:t>aluminium</w:t>
      </w:r>
      <w:r w:rsidR="00223A0E" w:rsidRPr="00E62D96">
        <w:rPr>
          <w:rFonts w:ascii="Arial" w:hAnsi="Arial" w:cs="Arial"/>
          <w:sz w:val="18"/>
          <w:szCs w:val="18"/>
          <w:lang w:val="en-GB"/>
        </w:rPr>
        <w:t xml:space="preserve"> alloy production, Slovenia has a considerable potential, which requires the acquisition of new technologies for special casting processes and rapid clamping, the development of new alloys, and the investigation of the modification of foundry Al alloys, as well as the determination of the influence of chemical composition, conditions of solidification and cooling</w:t>
      </w:r>
      <w:r w:rsidR="00DF7BAC" w:rsidRPr="00E62D96">
        <w:rPr>
          <w:rFonts w:ascii="Arial" w:hAnsi="Arial" w:cs="Arial"/>
          <w:sz w:val="18"/>
          <w:szCs w:val="18"/>
          <w:lang w:val="en-GB"/>
        </w:rPr>
        <w:t>,</w:t>
      </w:r>
      <w:r w:rsidR="00223A0E" w:rsidRPr="00E62D96">
        <w:rPr>
          <w:rFonts w:ascii="Arial" w:hAnsi="Arial" w:cs="Arial"/>
          <w:sz w:val="18"/>
          <w:szCs w:val="18"/>
          <w:lang w:val="en-GB"/>
        </w:rPr>
        <w:t xml:space="preserve"> and heat treatment.</w:t>
      </w:r>
    </w:p>
    <w:p w14:paraId="4FADD845" w14:textId="283A7AFB" w:rsidR="00555E4F" w:rsidRPr="00E62D96" w:rsidRDefault="00DF7BAC" w:rsidP="00CF0FC2">
      <w:pPr>
        <w:pStyle w:val="Odstavekseznama"/>
        <w:numPr>
          <w:ilvl w:val="0"/>
          <w:numId w:val="7"/>
        </w:numPr>
        <w:spacing w:line="276" w:lineRule="auto"/>
        <w:ind w:left="284" w:hanging="284"/>
        <w:jc w:val="both"/>
        <w:rPr>
          <w:rFonts w:ascii="Arial" w:hAnsi="Arial" w:cs="Arial"/>
          <w:b/>
          <w:sz w:val="22"/>
          <w:szCs w:val="22"/>
          <w:lang w:val="en-GB"/>
        </w:rPr>
      </w:pPr>
      <w:r w:rsidRPr="00E62D96">
        <w:rPr>
          <w:rFonts w:ascii="Arial" w:hAnsi="Arial" w:cs="Arial"/>
          <w:b/>
          <w:sz w:val="22"/>
          <w:szCs w:val="22"/>
          <w:lang w:val="en-GB"/>
        </w:rPr>
        <w:lastRenderedPageBreak/>
        <w:t>Technology</w:t>
      </w:r>
      <w:r w:rsidR="00555E4F" w:rsidRPr="00E62D96">
        <w:rPr>
          <w:rFonts w:ascii="Arial" w:hAnsi="Arial" w:cs="Arial"/>
          <w:b/>
          <w:sz w:val="22"/>
          <w:szCs w:val="22"/>
          <w:lang w:val="en-GB"/>
        </w:rPr>
        <w:t>.</w:t>
      </w:r>
    </w:p>
    <w:p w14:paraId="382921A1" w14:textId="4BE6EB09" w:rsidR="00223A0E" w:rsidRPr="00E62D96" w:rsidRDefault="00DF7BAC" w:rsidP="00CF0FC2">
      <w:pPr>
        <w:pStyle w:val="Odstavekseznama"/>
        <w:numPr>
          <w:ilvl w:val="0"/>
          <w:numId w:val="11"/>
        </w:numPr>
        <w:spacing w:line="276" w:lineRule="auto"/>
        <w:ind w:left="284" w:hanging="284"/>
        <w:jc w:val="both"/>
        <w:rPr>
          <w:rFonts w:ascii="Arial" w:hAnsi="Arial" w:cs="Arial"/>
          <w:sz w:val="22"/>
          <w:szCs w:val="22"/>
          <w:lang w:val="en-GB"/>
        </w:rPr>
      </w:pPr>
      <w:r w:rsidRPr="00E62D96">
        <w:rPr>
          <w:rFonts w:ascii="Arial" w:hAnsi="Arial" w:cs="Arial"/>
          <w:sz w:val="22"/>
          <w:szCs w:val="22"/>
          <w:lang w:val="en-GB"/>
        </w:rPr>
        <w:t xml:space="preserve">The field of classic manufacturing technologies is developing into the optimization and improvement of machining processes, the development of new tools and manufacturing technologies, with the recycling of both basic as well as auxiliary materials and by-products becoming an increasingly important segment of the production process of metallic and non-metallic materials. </w:t>
      </w:r>
      <w:r w:rsidR="00223A0E" w:rsidRPr="00E62D96">
        <w:rPr>
          <w:rFonts w:ascii="Arial" w:hAnsi="Arial" w:cs="Arial"/>
          <w:sz w:val="22"/>
          <w:szCs w:val="22"/>
          <w:lang w:val="en-GB"/>
        </w:rPr>
        <w:t xml:space="preserve">The greatest advancement and change in the field of technology </w:t>
      </w:r>
      <w:r w:rsidR="0021602A">
        <w:rPr>
          <w:rFonts w:ascii="Arial" w:hAnsi="Arial" w:cs="Arial"/>
          <w:sz w:val="22"/>
          <w:szCs w:val="22"/>
          <w:lang w:val="en-GB"/>
        </w:rPr>
        <w:t>comes from</w:t>
      </w:r>
      <w:r w:rsidRPr="00E62D96">
        <w:rPr>
          <w:rFonts w:ascii="Arial" w:hAnsi="Arial" w:cs="Arial"/>
          <w:sz w:val="22"/>
          <w:szCs w:val="22"/>
          <w:lang w:val="en-GB"/>
        </w:rPr>
        <w:t xml:space="preserve"> a</w:t>
      </w:r>
      <w:r w:rsidR="00223A0E" w:rsidRPr="00E62D96">
        <w:rPr>
          <w:rFonts w:ascii="Arial" w:hAnsi="Arial" w:cs="Arial"/>
          <w:sz w:val="22"/>
          <w:szCs w:val="22"/>
          <w:lang w:val="en-GB"/>
        </w:rPr>
        <w:t>dditive 3D printing technology.</w:t>
      </w:r>
    </w:p>
    <w:p w14:paraId="0C3861E3" w14:textId="2463A1B9" w:rsidR="00223A0E" w:rsidRPr="00E62D96" w:rsidRDefault="00DF7BAC" w:rsidP="00CF0FC2">
      <w:pPr>
        <w:pStyle w:val="Odstavekseznama"/>
        <w:numPr>
          <w:ilvl w:val="0"/>
          <w:numId w:val="11"/>
        </w:numPr>
        <w:spacing w:line="276" w:lineRule="auto"/>
        <w:ind w:left="284" w:hanging="283"/>
        <w:jc w:val="both"/>
        <w:rPr>
          <w:rFonts w:ascii="Arial" w:hAnsi="Arial" w:cs="Arial"/>
          <w:sz w:val="22"/>
          <w:szCs w:val="22"/>
          <w:lang w:val="en-GB"/>
        </w:rPr>
      </w:pPr>
      <w:r w:rsidRPr="00E62D96">
        <w:rPr>
          <w:rFonts w:ascii="Arial" w:hAnsi="Arial" w:cs="Arial"/>
          <w:sz w:val="22"/>
          <w:szCs w:val="22"/>
          <w:lang w:val="en-GB"/>
        </w:rPr>
        <w:t xml:space="preserve">Areas of joint development, where Slovenia has a potential and critical mass: </w:t>
      </w:r>
    </w:p>
    <w:p w14:paraId="752BEA0A" w14:textId="4751CBA5" w:rsidR="00223A0E" w:rsidRPr="00E62D96" w:rsidRDefault="00555E4F" w:rsidP="00DF7BAC">
      <w:pPr>
        <w:spacing w:line="276" w:lineRule="auto"/>
        <w:ind w:left="426"/>
        <w:jc w:val="both"/>
        <w:rPr>
          <w:rFonts w:ascii="Arial" w:hAnsi="Arial" w:cs="Arial"/>
          <w:sz w:val="22"/>
          <w:szCs w:val="22"/>
          <w:lang w:val="en-GB"/>
        </w:rPr>
      </w:pPr>
      <w:r w:rsidRPr="00E62D96">
        <w:rPr>
          <w:rFonts w:ascii="Arial" w:hAnsi="Arial" w:cs="Arial"/>
          <w:sz w:val="22"/>
          <w:szCs w:val="22"/>
          <w:u w:val="single"/>
          <w:lang w:val="en-GB"/>
        </w:rPr>
        <w:t>1.</w:t>
      </w:r>
      <w:r w:rsidRPr="00E62D96">
        <w:rPr>
          <w:rFonts w:ascii="Arial" w:hAnsi="Arial" w:cs="Arial"/>
          <w:sz w:val="22"/>
          <w:szCs w:val="22"/>
          <w:u w:val="single"/>
          <w:lang w:val="en-GB"/>
        </w:rPr>
        <w:tab/>
      </w:r>
      <w:r w:rsidR="00DF7BAC" w:rsidRPr="00E62D96">
        <w:rPr>
          <w:rFonts w:ascii="Arial" w:hAnsi="Arial" w:cs="Arial"/>
          <w:sz w:val="22"/>
          <w:szCs w:val="22"/>
          <w:u w:val="single"/>
          <w:lang w:val="en-GB"/>
        </w:rPr>
        <w:t>Rapid Prototyping and additive Technologies</w:t>
      </w:r>
      <w:r w:rsidR="00DF7BAC" w:rsidRPr="00E62D96">
        <w:rPr>
          <w:rFonts w:ascii="Arial" w:hAnsi="Arial" w:cs="Arial"/>
          <w:sz w:val="18"/>
          <w:szCs w:val="18"/>
          <w:lang w:val="en-GB"/>
        </w:rPr>
        <w:t xml:space="preserve"> </w:t>
      </w:r>
      <w:r w:rsidR="002E1207" w:rsidRPr="00E62D96">
        <w:rPr>
          <w:rFonts w:ascii="Arial" w:hAnsi="Arial" w:cs="Arial"/>
          <w:sz w:val="18"/>
          <w:szCs w:val="18"/>
          <w:lang w:val="en-GB"/>
        </w:rPr>
        <w:t>–</w:t>
      </w:r>
      <w:r w:rsidR="00DF7BAC" w:rsidRPr="00E62D96">
        <w:rPr>
          <w:rFonts w:ascii="Arial" w:hAnsi="Arial" w:cs="Arial"/>
          <w:sz w:val="18"/>
          <w:szCs w:val="18"/>
          <w:lang w:val="en-GB"/>
        </w:rPr>
        <w:t xml:space="preserve"> </w:t>
      </w:r>
      <w:r w:rsidR="00223A0E" w:rsidRPr="00E62D96">
        <w:rPr>
          <w:rFonts w:ascii="Arial" w:hAnsi="Arial" w:cs="Arial"/>
          <w:sz w:val="18"/>
          <w:szCs w:val="18"/>
          <w:lang w:val="en-GB"/>
        </w:rPr>
        <w:t>R</w:t>
      </w:r>
      <w:r w:rsidR="00DF7BAC" w:rsidRPr="00E62D96">
        <w:rPr>
          <w:rFonts w:ascii="Arial" w:hAnsi="Arial" w:cs="Arial"/>
          <w:sz w:val="18"/>
          <w:szCs w:val="18"/>
          <w:lang w:val="en-GB"/>
        </w:rPr>
        <w:t>&amp;D</w:t>
      </w:r>
      <w:r w:rsidR="00223A0E" w:rsidRPr="00E62D96">
        <w:rPr>
          <w:rFonts w:ascii="Arial" w:hAnsi="Arial" w:cs="Arial"/>
          <w:sz w:val="18"/>
          <w:szCs w:val="18"/>
          <w:lang w:val="en-GB"/>
        </w:rPr>
        <w:t xml:space="preserve"> potential and emphasis will be on the development of new metal materials ready for 3D printing, mastering the microstructure and the influence of the direction of construction and density, the production of printed products of large dimensions, printed composites and nanocomposites, greater precision of the printing and surface quality and gradient phase structure.</w:t>
      </w:r>
    </w:p>
    <w:p w14:paraId="2DBE575D" w14:textId="74D395C7" w:rsidR="00DF7BAC" w:rsidRPr="00E62D96" w:rsidRDefault="00555E4F" w:rsidP="00DF7BAC">
      <w:pPr>
        <w:spacing w:line="276" w:lineRule="auto"/>
        <w:ind w:left="426"/>
        <w:jc w:val="both"/>
        <w:rPr>
          <w:rFonts w:ascii="Arial" w:hAnsi="Arial" w:cs="Arial"/>
          <w:sz w:val="18"/>
          <w:szCs w:val="18"/>
          <w:lang w:val="en-GB"/>
        </w:rPr>
      </w:pPr>
      <w:r w:rsidRPr="00E62D96">
        <w:rPr>
          <w:rFonts w:ascii="Arial" w:hAnsi="Arial" w:cs="Arial"/>
          <w:sz w:val="22"/>
          <w:szCs w:val="22"/>
          <w:u w:val="single"/>
          <w:lang w:val="en-GB"/>
        </w:rPr>
        <w:t>2.</w:t>
      </w:r>
      <w:r w:rsidRPr="00E62D96">
        <w:rPr>
          <w:rFonts w:ascii="Arial" w:hAnsi="Arial" w:cs="Arial"/>
          <w:sz w:val="22"/>
          <w:szCs w:val="22"/>
          <w:u w:val="single"/>
          <w:lang w:val="en-GB"/>
        </w:rPr>
        <w:tab/>
      </w:r>
      <w:proofErr w:type="gramStart"/>
      <w:r w:rsidR="00DF7BAC" w:rsidRPr="00E62D96">
        <w:rPr>
          <w:rFonts w:ascii="Arial" w:hAnsi="Arial" w:cs="Arial"/>
          <w:sz w:val="22"/>
          <w:szCs w:val="22"/>
          <w:u w:val="single"/>
          <w:lang w:val="en-GB"/>
        </w:rPr>
        <w:t>Recycling</w:t>
      </w:r>
      <w:r w:rsidRPr="00E62D96">
        <w:rPr>
          <w:rFonts w:ascii="Arial" w:hAnsi="Arial" w:cs="Arial"/>
          <w:sz w:val="22"/>
          <w:szCs w:val="22"/>
          <w:lang w:val="en-GB"/>
        </w:rPr>
        <w:t xml:space="preserve"> </w:t>
      </w:r>
      <w:r w:rsidR="00DF7BAC" w:rsidRPr="00E62D96">
        <w:rPr>
          <w:rFonts w:ascii="Arial" w:hAnsi="Arial" w:cs="Arial"/>
          <w:sz w:val="18"/>
          <w:szCs w:val="18"/>
          <w:lang w:val="en-GB"/>
        </w:rPr>
        <w:t xml:space="preserve"> -</w:t>
      </w:r>
      <w:proofErr w:type="gramEnd"/>
      <w:r w:rsidR="00DF7BAC" w:rsidRPr="00E62D96">
        <w:rPr>
          <w:rFonts w:ascii="Arial" w:hAnsi="Arial" w:cs="Arial"/>
          <w:sz w:val="18"/>
          <w:szCs w:val="18"/>
          <w:lang w:val="en-GB"/>
        </w:rPr>
        <w:t xml:space="preserve"> (Metallic materials, rare earths, composites, auxiliary materials, by-products) </w:t>
      </w:r>
      <w:r w:rsidR="002E1207" w:rsidRPr="00E62D96">
        <w:rPr>
          <w:rFonts w:ascii="Arial" w:hAnsi="Arial" w:cs="Arial"/>
          <w:sz w:val="18"/>
          <w:szCs w:val="18"/>
          <w:lang w:val="en-GB"/>
        </w:rPr>
        <w:t>–</w:t>
      </w:r>
      <w:r w:rsidR="00DF7BAC" w:rsidRPr="00E62D96">
        <w:rPr>
          <w:rFonts w:ascii="Arial" w:hAnsi="Arial" w:cs="Arial"/>
          <w:sz w:val="18"/>
          <w:szCs w:val="18"/>
          <w:lang w:val="en-GB"/>
        </w:rPr>
        <w:t xml:space="preserve"> successful recycling begins with the development of material, component design and planning of the production process, which also includes the recycling of auxiliary materials, secondary products and waste materials. The potential and competence of maximum recycling capacity exist in the production of raw materials and auxiliary materials, </w:t>
      </w:r>
      <w:r w:rsidR="00711626">
        <w:rPr>
          <w:rFonts w:ascii="Arial" w:hAnsi="Arial" w:cs="Arial"/>
          <w:sz w:val="18"/>
          <w:szCs w:val="18"/>
          <w:lang w:val="en-GB"/>
        </w:rPr>
        <w:t xml:space="preserve">the </w:t>
      </w:r>
      <w:r w:rsidR="00DF7BAC" w:rsidRPr="00E62D96">
        <w:rPr>
          <w:rFonts w:ascii="Arial" w:hAnsi="Arial" w:cs="Arial"/>
          <w:sz w:val="18"/>
          <w:szCs w:val="18"/>
          <w:lang w:val="en-GB"/>
        </w:rPr>
        <w:t xml:space="preserve">production of steel and </w:t>
      </w:r>
      <w:r w:rsidR="00FC57B9" w:rsidRPr="001D39FD">
        <w:rPr>
          <w:rFonts w:ascii="Arial" w:hAnsi="Arial" w:cs="Arial"/>
          <w:sz w:val="18"/>
          <w:szCs w:val="18"/>
          <w:lang w:val="en-GB"/>
        </w:rPr>
        <w:t>aluminium</w:t>
      </w:r>
      <w:r w:rsidR="00DF7BAC" w:rsidRPr="00E62D96">
        <w:rPr>
          <w:rFonts w:ascii="Arial" w:hAnsi="Arial" w:cs="Arial"/>
          <w:sz w:val="18"/>
          <w:szCs w:val="18"/>
          <w:lang w:val="en-GB"/>
        </w:rPr>
        <w:t xml:space="preserve">, foundry, metal products and permanent magnets, </w:t>
      </w:r>
      <w:r w:rsidR="00711626">
        <w:rPr>
          <w:rFonts w:ascii="Arial" w:hAnsi="Arial" w:cs="Arial"/>
          <w:sz w:val="18"/>
          <w:szCs w:val="18"/>
          <w:lang w:val="en-GB"/>
        </w:rPr>
        <w:t xml:space="preserve">the </w:t>
      </w:r>
      <w:r w:rsidR="00DF7BAC" w:rsidRPr="00E62D96">
        <w:rPr>
          <w:rFonts w:ascii="Arial" w:hAnsi="Arial" w:cs="Arial"/>
          <w:sz w:val="18"/>
          <w:szCs w:val="18"/>
          <w:lang w:val="en-GB"/>
        </w:rPr>
        <w:t xml:space="preserve">production of composites, elastomers, and auxiliary decomposition, handling and </w:t>
      </w:r>
      <w:r w:rsidR="00711626">
        <w:rPr>
          <w:rFonts w:ascii="Arial" w:hAnsi="Arial" w:cs="Arial"/>
          <w:sz w:val="18"/>
          <w:szCs w:val="18"/>
          <w:lang w:val="en-GB"/>
        </w:rPr>
        <w:t xml:space="preserve">the </w:t>
      </w:r>
      <w:r w:rsidR="00DF7BAC" w:rsidRPr="00E62D96">
        <w:rPr>
          <w:rFonts w:ascii="Arial" w:hAnsi="Arial" w:cs="Arial"/>
          <w:sz w:val="18"/>
          <w:szCs w:val="18"/>
          <w:lang w:val="en-GB"/>
        </w:rPr>
        <w:t>use of secondary products.</w:t>
      </w:r>
    </w:p>
    <w:p w14:paraId="771A92E7" w14:textId="5696A40C" w:rsidR="00223A0E" w:rsidRPr="00E62D96" w:rsidRDefault="00555E4F" w:rsidP="00223A0E">
      <w:pPr>
        <w:spacing w:line="276" w:lineRule="auto"/>
        <w:ind w:left="426"/>
        <w:jc w:val="both"/>
        <w:rPr>
          <w:rFonts w:ascii="Arial" w:hAnsi="Arial" w:cs="Arial"/>
          <w:sz w:val="18"/>
          <w:szCs w:val="18"/>
          <w:lang w:val="en-GB"/>
        </w:rPr>
      </w:pPr>
      <w:r w:rsidRPr="00E62D96">
        <w:rPr>
          <w:rFonts w:ascii="Arial" w:hAnsi="Arial" w:cs="Arial"/>
          <w:sz w:val="22"/>
          <w:szCs w:val="22"/>
          <w:u w:val="single"/>
          <w:lang w:val="en-GB"/>
        </w:rPr>
        <w:t>3.</w:t>
      </w:r>
      <w:r w:rsidRPr="00E62D96">
        <w:rPr>
          <w:rFonts w:ascii="Arial" w:hAnsi="Arial" w:cs="Arial"/>
          <w:sz w:val="22"/>
          <w:szCs w:val="22"/>
          <w:u w:val="single"/>
          <w:lang w:val="en-GB"/>
        </w:rPr>
        <w:tab/>
      </w:r>
      <w:r w:rsidR="00DF7BAC" w:rsidRPr="00E62D96">
        <w:rPr>
          <w:rFonts w:ascii="Arial" w:hAnsi="Arial" w:cs="Arial"/>
          <w:sz w:val="22"/>
          <w:szCs w:val="22"/>
          <w:u w:val="single"/>
          <w:lang w:val="en-GB"/>
        </w:rPr>
        <w:t xml:space="preserve">Advanced casting technology </w:t>
      </w:r>
      <w:r w:rsidR="002E1207" w:rsidRPr="00E62D96">
        <w:rPr>
          <w:rFonts w:ascii="Arial" w:hAnsi="Arial" w:cs="Arial"/>
          <w:sz w:val="18"/>
          <w:szCs w:val="18"/>
          <w:lang w:val="en-GB"/>
        </w:rPr>
        <w:t>–</w:t>
      </w:r>
      <w:r w:rsidR="00DF7BAC" w:rsidRPr="00E62D96">
        <w:rPr>
          <w:rFonts w:ascii="Arial" w:hAnsi="Arial" w:cs="Arial"/>
          <w:sz w:val="18"/>
          <w:szCs w:val="18"/>
          <w:lang w:val="en-GB"/>
        </w:rPr>
        <w:t xml:space="preserve"> With the development of materials and the increase in the complexity and dimensional accuracy of castings, the trends in casting techniques and technologies change significantly, which applies both to casting in both single and permanent forms.</w:t>
      </w:r>
      <w:r w:rsidR="002C11D1" w:rsidRPr="00E62D96">
        <w:rPr>
          <w:rFonts w:ascii="Arial" w:hAnsi="Arial" w:cs="Arial"/>
          <w:sz w:val="18"/>
          <w:szCs w:val="18"/>
          <w:lang w:val="en-GB"/>
        </w:rPr>
        <w:t xml:space="preserve"> </w:t>
      </w:r>
      <w:r w:rsidR="00223A0E" w:rsidRPr="00E62D96">
        <w:rPr>
          <w:rFonts w:ascii="Arial" w:hAnsi="Arial" w:cs="Arial"/>
          <w:sz w:val="18"/>
          <w:szCs w:val="18"/>
          <w:lang w:val="en-GB"/>
        </w:rPr>
        <w:t xml:space="preserve">The main focus is on livestock, i.e. </w:t>
      </w:r>
      <w:r w:rsidR="002C11D1" w:rsidRPr="00E62D96">
        <w:rPr>
          <w:rFonts w:ascii="Arial" w:hAnsi="Arial" w:cs="Arial"/>
          <w:sz w:val="18"/>
          <w:szCs w:val="18"/>
          <w:lang w:val="en-GB"/>
        </w:rPr>
        <w:t>t</w:t>
      </w:r>
      <w:r w:rsidR="00223A0E" w:rsidRPr="00E62D96">
        <w:rPr>
          <w:rFonts w:ascii="Arial" w:hAnsi="Arial" w:cs="Arial"/>
          <w:sz w:val="18"/>
          <w:szCs w:val="18"/>
          <w:lang w:val="en-GB"/>
        </w:rPr>
        <w:t xml:space="preserve">he ability of the melt to fill a thin wall, the development of ecologically acceptable sand mixtures, and the introduction </w:t>
      </w:r>
      <w:r w:rsidR="002E1207" w:rsidRPr="00E62D96">
        <w:rPr>
          <w:rFonts w:ascii="Arial" w:hAnsi="Arial" w:cs="Arial"/>
          <w:sz w:val="18"/>
          <w:szCs w:val="18"/>
          <w:lang w:val="en-GB"/>
        </w:rPr>
        <w:pgNum/>
      </w:r>
      <w:r w:rsidR="002E1207" w:rsidRPr="00E62D96">
        <w:rPr>
          <w:rFonts w:ascii="Arial" w:hAnsi="Arial" w:cs="Arial"/>
          <w:sz w:val="18"/>
          <w:szCs w:val="18"/>
          <w:lang w:val="en-GB"/>
        </w:rPr>
        <w:t xml:space="preserve"> fan</w:t>
      </w:r>
      <w:r w:rsidR="00223A0E" w:rsidRPr="00E62D96">
        <w:rPr>
          <w:rFonts w:ascii="Arial" w:hAnsi="Arial" w:cs="Arial"/>
          <w:sz w:val="18"/>
          <w:szCs w:val="18"/>
          <w:lang w:val="en-GB"/>
        </w:rPr>
        <w:t xml:space="preserve"> integrated simulation product optimization and production.</w:t>
      </w:r>
    </w:p>
    <w:p w14:paraId="15D804C7" w14:textId="47273007" w:rsidR="00223A0E" w:rsidRPr="00E62D96" w:rsidRDefault="002E1207" w:rsidP="002E1207">
      <w:pPr>
        <w:spacing w:line="276" w:lineRule="auto"/>
        <w:ind w:left="426"/>
        <w:jc w:val="both"/>
        <w:rPr>
          <w:rFonts w:ascii="Arial" w:hAnsi="Arial" w:cs="Arial"/>
          <w:sz w:val="18"/>
          <w:szCs w:val="18"/>
          <w:lang w:val="en-GB"/>
        </w:rPr>
      </w:pPr>
      <w:r w:rsidRPr="00E62D96">
        <w:rPr>
          <w:rFonts w:ascii="Arial" w:hAnsi="Arial" w:cs="Arial"/>
          <w:sz w:val="22"/>
          <w:szCs w:val="22"/>
          <w:u w:val="single"/>
          <w:lang w:val="en-GB"/>
        </w:rPr>
        <w:t xml:space="preserve">4. </w:t>
      </w:r>
      <w:r w:rsidR="002C11D1" w:rsidRPr="00E62D96">
        <w:rPr>
          <w:rFonts w:ascii="Arial" w:hAnsi="Arial" w:cs="Arial"/>
          <w:sz w:val="22"/>
          <w:szCs w:val="22"/>
          <w:u w:val="single"/>
          <w:lang w:val="en-GB"/>
        </w:rPr>
        <w:t xml:space="preserve">Modern technologies for processing polymers and hybrid </w:t>
      </w:r>
      <w:proofErr w:type="gramStart"/>
      <w:r w:rsidR="002C11D1" w:rsidRPr="00E62D96">
        <w:rPr>
          <w:rFonts w:ascii="Arial" w:hAnsi="Arial" w:cs="Arial"/>
          <w:sz w:val="22"/>
          <w:szCs w:val="22"/>
          <w:u w:val="single"/>
          <w:lang w:val="en-GB"/>
        </w:rPr>
        <w:t>materials</w:t>
      </w:r>
      <w:r w:rsidR="00155BCF" w:rsidRPr="00E62D96">
        <w:rPr>
          <w:rFonts w:ascii="Arial" w:hAnsi="Arial" w:cs="Arial"/>
          <w:sz w:val="22"/>
          <w:szCs w:val="22"/>
          <w:lang w:val="en-GB"/>
        </w:rPr>
        <w:t xml:space="preserve"> </w:t>
      </w:r>
      <w:r w:rsidR="002C11D1" w:rsidRPr="00E62D96">
        <w:rPr>
          <w:rFonts w:ascii="Arial" w:hAnsi="Arial" w:cs="Arial"/>
          <w:sz w:val="18"/>
          <w:szCs w:val="18"/>
          <w:lang w:val="en-GB"/>
        </w:rPr>
        <w:t xml:space="preserve"> -</w:t>
      </w:r>
      <w:proofErr w:type="gramEnd"/>
      <w:r w:rsidR="002C11D1" w:rsidRPr="00E62D96">
        <w:rPr>
          <w:rFonts w:ascii="Arial" w:hAnsi="Arial" w:cs="Arial"/>
          <w:sz w:val="18"/>
          <w:szCs w:val="18"/>
          <w:lang w:val="en-GB"/>
        </w:rPr>
        <w:t xml:space="preserve"> In the production of products, it aims to install lightweight, but in mechanical properties comparable materials to classically-used metals, and look for cheaper and more energy-efficient solutions to manufacturing processes that make complex components </w:t>
      </w:r>
      <w:r w:rsidR="00FC57B9" w:rsidRPr="001D39FD">
        <w:rPr>
          <w:rFonts w:ascii="Arial" w:hAnsi="Arial" w:cs="Arial"/>
          <w:sz w:val="18"/>
          <w:szCs w:val="18"/>
          <w:lang w:val="en-GB"/>
        </w:rPr>
        <w:t>possible. In</w:t>
      </w:r>
      <w:r w:rsidR="00223A0E" w:rsidRPr="00E62D96">
        <w:rPr>
          <w:rFonts w:ascii="Arial" w:hAnsi="Arial" w:cs="Arial"/>
          <w:sz w:val="18"/>
          <w:szCs w:val="18"/>
          <w:lang w:val="en-GB"/>
        </w:rPr>
        <w:t xml:space="preserve"> the segment of modern processing technologies, there is a strong potential in the field of multi-component polymer spraying, functional integration of structural components into injected products, pressing polyurethane plates with long </w:t>
      </w:r>
      <w:r w:rsidR="00FC57B9" w:rsidRPr="001D39FD">
        <w:rPr>
          <w:rFonts w:ascii="Arial" w:hAnsi="Arial" w:cs="Arial"/>
          <w:sz w:val="18"/>
          <w:szCs w:val="18"/>
          <w:lang w:val="en-GB"/>
        </w:rPr>
        <w:t>fibre</w:t>
      </w:r>
      <w:r w:rsidR="00223A0E" w:rsidRPr="00E62D96">
        <w:rPr>
          <w:rFonts w:ascii="Arial" w:hAnsi="Arial" w:cs="Arial"/>
          <w:sz w:val="18"/>
          <w:szCs w:val="18"/>
          <w:lang w:val="en-GB"/>
        </w:rPr>
        <w:t xml:space="preserve"> spraying and hybrid manufacturing.</w:t>
      </w:r>
    </w:p>
    <w:p w14:paraId="1E779EA4" w14:textId="77777777" w:rsidR="00555E4F" w:rsidRPr="00E62D96" w:rsidRDefault="00555E4F" w:rsidP="00507A32">
      <w:pPr>
        <w:spacing w:line="276" w:lineRule="auto"/>
        <w:ind w:left="284" w:hanging="284"/>
        <w:jc w:val="both"/>
        <w:rPr>
          <w:rFonts w:ascii="Arial" w:hAnsi="Arial" w:cs="Arial"/>
          <w:b/>
          <w:sz w:val="22"/>
          <w:szCs w:val="22"/>
          <w:lang w:val="en-GB"/>
        </w:rPr>
      </w:pPr>
    </w:p>
    <w:p w14:paraId="762B3E86" w14:textId="6AF6F1EE" w:rsidR="00507A32" w:rsidRPr="00E62D96" w:rsidRDefault="002C11D1" w:rsidP="00CF0FC2">
      <w:pPr>
        <w:pStyle w:val="Odstavekseznama"/>
        <w:numPr>
          <w:ilvl w:val="0"/>
          <w:numId w:val="7"/>
        </w:numPr>
        <w:spacing w:line="276" w:lineRule="auto"/>
        <w:ind w:left="284" w:hanging="284"/>
        <w:jc w:val="both"/>
        <w:rPr>
          <w:rFonts w:ascii="Arial" w:hAnsi="Arial" w:cs="Arial"/>
          <w:b/>
          <w:sz w:val="22"/>
          <w:szCs w:val="22"/>
          <w:lang w:val="en-GB"/>
        </w:rPr>
      </w:pPr>
      <w:r w:rsidRPr="00E62D96">
        <w:rPr>
          <w:rFonts w:ascii="Arial" w:hAnsi="Arial" w:cs="Arial"/>
          <w:b/>
          <w:sz w:val="22"/>
          <w:szCs w:val="22"/>
          <w:lang w:val="en-GB"/>
        </w:rPr>
        <w:t>Multicomponent smart materials</w:t>
      </w:r>
      <w:r w:rsidR="00507A32" w:rsidRPr="00E62D96">
        <w:rPr>
          <w:rFonts w:ascii="Arial" w:hAnsi="Arial" w:cs="Arial"/>
          <w:b/>
          <w:sz w:val="22"/>
          <w:szCs w:val="22"/>
          <w:lang w:val="en-GB"/>
        </w:rPr>
        <w:t>.</w:t>
      </w:r>
    </w:p>
    <w:p w14:paraId="3804165F" w14:textId="607FD3E2" w:rsidR="00223A0E" w:rsidRPr="00E62D96" w:rsidRDefault="002C11D1" w:rsidP="00CF0FC2">
      <w:pPr>
        <w:pStyle w:val="Odstavekseznama"/>
        <w:numPr>
          <w:ilvl w:val="0"/>
          <w:numId w:val="12"/>
        </w:numPr>
        <w:spacing w:line="276" w:lineRule="auto"/>
        <w:ind w:left="284" w:hanging="284"/>
        <w:jc w:val="both"/>
        <w:rPr>
          <w:rFonts w:ascii="Arial" w:hAnsi="Arial" w:cs="Arial"/>
          <w:sz w:val="22"/>
          <w:szCs w:val="22"/>
          <w:lang w:val="en-GB"/>
        </w:rPr>
      </w:pPr>
      <w:proofErr w:type="gramStart"/>
      <w:r w:rsidRPr="00E62D96">
        <w:rPr>
          <w:rFonts w:ascii="Arial" w:hAnsi="Arial" w:cs="Arial"/>
          <w:sz w:val="22"/>
          <w:szCs w:val="22"/>
          <w:lang w:val="en-GB"/>
        </w:rPr>
        <w:t>smart</w:t>
      </w:r>
      <w:proofErr w:type="gramEnd"/>
      <w:r w:rsidRPr="00E62D96">
        <w:rPr>
          <w:rFonts w:ascii="Arial" w:hAnsi="Arial" w:cs="Arial"/>
          <w:sz w:val="22"/>
          <w:szCs w:val="22"/>
          <w:lang w:val="en-GB"/>
        </w:rPr>
        <w:t xml:space="preserve"> integration of the various components into a single material exceeds the existing properties frame and opens the way to completely new materials with so far inaccessible properties. </w:t>
      </w:r>
    </w:p>
    <w:p w14:paraId="753EF5EC" w14:textId="32D4CC22" w:rsidR="00223A0E" w:rsidRPr="00E62D96" w:rsidRDefault="002C11D1" w:rsidP="00CF0FC2">
      <w:pPr>
        <w:pStyle w:val="Odstavekseznama"/>
        <w:numPr>
          <w:ilvl w:val="0"/>
          <w:numId w:val="12"/>
        </w:numPr>
        <w:spacing w:line="276" w:lineRule="auto"/>
        <w:ind w:left="284" w:hanging="284"/>
        <w:jc w:val="both"/>
        <w:rPr>
          <w:rFonts w:ascii="Arial" w:hAnsi="Arial" w:cs="Arial"/>
          <w:sz w:val="22"/>
          <w:szCs w:val="22"/>
          <w:lang w:val="en-GB"/>
        </w:rPr>
      </w:pPr>
      <w:r w:rsidRPr="00E62D96">
        <w:rPr>
          <w:rFonts w:ascii="Arial" w:hAnsi="Arial" w:cs="Arial"/>
          <w:sz w:val="22"/>
          <w:szCs w:val="22"/>
          <w:lang w:val="en-GB"/>
        </w:rPr>
        <w:t xml:space="preserve">Areas of joint development, where Slovenia has a potential and critical mass: </w:t>
      </w:r>
    </w:p>
    <w:p w14:paraId="251FA0D0" w14:textId="1CB7314F" w:rsidR="00223A0E" w:rsidRPr="00E62D96" w:rsidRDefault="002E1207" w:rsidP="002E1207">
      <w:pPr>
        <w:spacing w:line="276" w:lineRule="auto"/>
        <w:ind w:left="426"/>
        <w:jc w:val="both"/>
        <w:rPr>
          <w:rFonts w:ascii="Arial" w:hAnsi="Arial" w:cs="Arial"/>
          <w:sz w:val="18"/>
          <w:szCs w:val="18"/>
          <w:lang w:val="en-GB"/>
        </w:rPr>
      </w:pPr>
      <w:r w:rsidRPr="00E62D96">
        <w:rPr>
          <w:rFonts w:ascii="Arial" w:hAnsi="Arial" w:cs="Arial"/>
          <w:sz w:val="22"/>
          <w:szCs w:val="22"/>
          <w:u w:val="single"/>
          <w:lang w:val="en-GB"/>
        </w:rPr>
        <w:t xml:space="preserve">1. </w:t>
      </w:r>
      <w:r w:rsidR="002C11D1" w:rsidRPr="00E62D96">
        <w:rPr>
          <w:rFonts w:ascii="Arial" w:hAnsi="Arial" w:cs="Arial"/>
          <w:sz w:val="22"/>
          <w:szCs w:val="22"/>
          <w:u w:val="single"/>
          <w:lang w:val="en-GB"/>
        </w:rPr>
        <w:t xml:space="preserve">Multi-component smart </w:t>
      </w:r>
      <w:r w:rsidR="00FC57B9" w:rsidRPr="001D39FD">
        <w:rPr>
          <w:rFonts w:ascii="Arial" w:hAnsi="Arial" w:cs="Arial"/>
          <w:sz w:val="22"/>
          <w:szCs w:val="22"/>
          <w:u w:val="single"/>
          <w:lang w:val="en-GB"/>
        </w:rPr>
        <w:t>fibres</w:t>
      </w:r>
      <w:r w:rsidR="002C11D1" w:rsidRPr="00E62D96">
        <w:rPr>
          <w:rFonts w:ascii="Arial" w:hAnsi="Arial" w:cs="Arial"/>
          <w:sz w:val="22"/>
          <w:szCs w:val="22"/>
          <w:u w:val="single"/>
          <w:lang w:val="en-GB"/>
        </w:rPr>
        <w:t xml:space="preserve"> and textiles</w:t>
      </w:r>
      <w:r w:rsidR="00507A32" w:rsidRPr="00E62D96">
        <w:rPr>
          <w:rFonts w:ascii="Arial" w:hAnsi="Arial" w:cs="Arial"/>
          <w:sz w:val="22"/>
          <w:szCs w:val="22"/>
          <w:lang w:val="en-GB"/>
        </w:rPr>
        <w:t xml:space="preserve"> </w:t>
      </w:r>
      <w:r w:rsidR="002C11D1" w:rsidRPr="00E62D96">
        <w:rPr>
          <w:rFonts w:ascii="Arial" w:hAnsi="Arial" w:cs="Arial"/>
          <w:sz w:val="18"/>
          <w:szCs w:val="18"/>
          <w:lang w:val="en-GB"/>
        </w:rPr>
        <w:t>- a</w:t>
      </w:r>
      <w:r w:rsidR="00223A0E" w:rsidRPr="00E62D96">
        <w:rPr>
          <w:rFonts w:ascii="Arial" w:hAnsi="Arial" w:cs="Arial"/>
          <w:sz w:val="18"/>
          <w:szCs w:val="18"/>
          <w:lang w:val="en-GB"/>
        </w:rPr>
        <w:t xml:space="preserve"> new generation of multi-component </w:t>
      </w:r>
      <w:r w:rsidR="00711626" w:rsidRPr="001D39FD">
        <w:rPr>
          <w:rFonts w:ascii="Arial" w:hAnsi="Arial" w:cs="Arial"/>
          <w:sz w:val="18"/>
          <w:szCs w:val="18"/>
          <w:lang w:val="en-GB"/>
        </w:rPr>
        <w:t>fibres</w:t>
      </w:r>
      <w:r w:rsidR="00223A0E" w:rsidRPr="00E62D96">
        <w:rPr>
          <w:rFonts w:ascii="Arial" w:hAnsi="Arial" w:cs="Arial"/>
          <w:sz w:val="18"/>
          <w:szCs w:val="18"/>
          <w:lang w:val="en-GB"/>
        </w:rPr>
        <w:t xml:space="preserve"> and textiles with built-in functions (environmental responsive components, sensors) that passively or actively contribute to safety (antibacterial action, discharge), provide information (UV sensors) or provide comfort (passive or active conservation Optimal temperatures).</w:t>
      </w:r>
      <w:r w:rsidR="002C11D1" w:rsidRPr="00E62D96">
        <w:rPr>
          <w:rFonts w:ascii="Arial" w:hAnsi="Arial" w:cs="Arial"/>
          <w:sz w:val="18"/>
          <w:szCs w:val="18"/>
          <w:lang w:val="en-GB"/>
        </w:rPr>
        <w:t xml:space="preserve"> </w:t>
      </w:r>
      <w:r w:rsidR="00223A0E" w:rsidRPr="00E62D96">
        <w:rPr>
          <w:rFonts w:ascii="Arial" w:hAnsi="Arial" w:cs="Arial"/>
          <w:sz w:val="18"/>
          <w:szCs w:val="18"/>
          <w:lang w:val="en-GB"/>
        </w:rPr>
        <w:t xml:space="preserve">At the same time, basic material functions such as strength, stability, etc. are increased or maintained. </w:t>
      </w:r>
      <w:r w:rsidR="002C11D1" w:rsidRPr="00E62D96">
        <w:rPr>
          <w:rFonts w:ascii="Arial" w:hAnsi="Arial" w:cs="Arial"/>
          <w:sz w:val="18"/>
          <w:szCs w:val="18"/>
          <w:lang w:val="en-GB"/>
        </w:rPr>
        <w:t>The technology reforms to use the</w:t>
      </w:r>
      <w:r w:rsidR="00223A0E" w:rsidRPr="00E62D96">
        <w:rPr>
          <w:rFonts w:ascii="Arial" w:hAnsi="Arial" w:cs="Arial"/>
          <w:sz w:val="18"/>
          <w:szCs w:val="18"/>
          <w:lang w:val="en-GB"/>
        </w:rPr>
        <w:t xml:space="preserve"> renewable or recycled materials</w:t>
      </w:r>
      <w:r w:rsidR="00711626">
        <w:rPr>
          <w:rFonts w:ascii="Arial" w:hAnsi="Arial" w:cs="Arial"/>
          <w:sz w:val="18"/>
          <w:szCs w:val="18"/>
          <w:lang w:val="en-GB"/>
        </w:rPr>
        <w:t>,</w:t>
      </w:r>
      <w:r w:rsidR="00223A0E" w:rsidRPr="00E62D96">
        <w:rPr>
          <w:rFonts w:ascii="Arial" w:hAnsi="Arial" w:cs="Arial"/>
          <w:sz w:val="18"/>
          <w:szCs w:val="18"/>
          <w:lang w:val="en-GB"/>
        </w:rPr>
        <w:t xml:space="preserve"> </w:t>
      </w:r>
      <w:r w:rsidR="002C11D1" w:rsidRPr="00E62D96">
        <w:rPr>
          <w:rFonts w:ascii="Arial" w:hAnsi="Arial" w:cs="Arial"/>
          <w:sz w:val="18"/>
          <w:szCs w:val="18"/>
          <w:lang w:val="en-GB"/>
        </w:rPr>
        <w:t xml:space="preserve">aiming </w:t>
      </w:r>
      <w:r w:rsidR="00223A0E" w:rsidRPr="00E62D96">
        <w:rPr>
          <w:rFonts w:ascii="Arial" w:hAnsi="Arial" w:cs="Arial"/>
          <w:sz w:val="18"/>
          <w:szCs w:val="18"/>
          <w:lang w:val="en-GB"/>
        </w:rPr>
        <w:t>for increased durability.</w:t>
      </w:r>
    </w:p>
    <w:p w14:paraId="1BC41F5B" w14:textId="0E011E8F" w:rsidR="00223A0E" w:rsidRPr="00E62D96" w:rsidRDefault="00507A32" w:rsidP="00223A0E">
      <w:pPr>
        <w:spacing w:line="276" w:lineRule="auto"/>
        <w:ind w:left="426"/>
        <w:jc w:val="both"/>
        <w:rPr>
          <w:rFonts w:ascii="Arial" w:hAnsi="Arial" w:cs="Arial"/>
          <w:sz w:val="18"/>
          <w:szCs w:val="18"/>
          <w:lang w:val="en-GB"/>
        </w:rPr>
      </w:pPr>
      <w:r w:rsidRPr="00E62D96">
        <w:rPr>
          <w:rFonts w:ascii="Arial" w:hAnsi="Arial" w:cs="Arial"/>
          <w:sz w:val="22"/>
          <w:szCs w:val="22"/>
          <w:u w:val="single"/>
          <w:lang w:val="en-GB"/>
        </w:rPr>
        <w:t>2.</w:t>
      </w:r>
      <w:r w:rsidRPr="00E62D96">
        <w:rPr>
          <w:rFonts w:ascii="Arial" w:hAnsi="Arial" w:cs="Arial"/>
          <w:sz w:val="22"/>
          <w:szCs w:val="22"/>
          <w:u w:val="single"/>
          <w:lang w:val="en-GB"/>
        </w:rPr>
        <w:tab/>
      </w:r>
      <w:r w:rsidR="002C11D1" w:rsidRPr="00E62D96">
        <w:rPr>
          <w:rFonts w:ascii="Arial" w:hAnsi="Arial" w:cs="Arial"/>
          <w:sz w:val="22"/>
          <w:szCs w:val="22"/>
          <w:u w:val="single"/>
          <w:lang w:val="en-GB"/>
        </w:rPr>
        <w:t>Composites</w:t>
      </w:r>
      <w:r w:rsidR="00CD4AB6" w:rsidRPr="00E62D96">
        <w:rPr>
          <w:rFonts w:ascii="Arial" w:hAnsi="Arial" w:cs="Arial"/>
          <w:sz w:val="22"/>
          <w:szCs w:val="22"/>
          <w:lang w:val="en-GB"/>
        </w:rPr>
        <w:t xml:space="preserve"> </w:t>
      </w:r>
      <w:r w:rsidR="006C7441" w:rsidRPr="00E62D96">
        <w:rPr>
          <w:rFonts w:ascii="Arial" w:hAnsi="Arial" w:cs="Arial"/>
          <w:sz w:val="18"/>
          <w:szCs w:val="18"/>
          <w:lang w:val="en-GB"/>
        </w:rPr>
        <w:t xml:space="preserve">- </w:t>
      </w:r>
      <w:r w:rsidR="002C11D1" w:rsidRPr="00E62D96">
        <w:rPr>
          <w:rFonts w:ascii="Arial" w:hAnsi="Arial" w:cs="Arial"/>
          <w:sz w:val="18"/>
          <w:szCs w:val="18"/>
          <w:lang w:val="en-GB"/>
        </w:rPr>
        <w:t>c</w:t>
      </w:r>
      <w:r w:rsidR="00223A0E" w:rsidRPr="00E62D96">
        <w:rPr>
          <w:rFonts w:ascii="Arial" w:hAnsi="Arial" w:cs="Arial"/>
          <w:sz w:val="18"/>
          <w:szCs w:val="18"/>
          <w:lang w:val="en-GB"/>
        </w:rPr>
        <w:t>onquering and exceeding state-of-the-art composition, production, processing and re-use of key components in most high-tech sectors (</w:t>
      </w:r>
      <w:r w:rsidR="00711626" w:rsidRPr="001D39FD">
        <w:rPr>
          <w:rFonts w:ascii="Arial" w:hAnsi="Arial" w:cs="Arial"/>
          <w:sz w:val="18"/>
          <w:szCs w:val="18"/>
          <w:lang w:val="en-GB"/>
        </w:rPr>
        <w:t>e.g.</w:t>
      </w:r>
      <w:r w:rsidR="00711626">
        <w:rPr>
          <w:rFonts w:ascii="Arial" w:hAnsi="Arial" w:cs="Arial"/>
          <w:sz w:val="18"/>
          <w:szCs w:val="18"/>
          <w:lang w:val="en-GB"/>
        </w:rPr>
        <w:t>,</w:t>
      </w:r>
      <w:r w:rsidR="00223A0E" w:rsidRPr="00E62D96">
        <w:rPr>
          <w:rFonts w:ascii="Arial" w:hAnsi="Arial" w:cs="Arial"/>
          <w:sz w:val="18"/>
          <w:szCs w:val="18"/>
          <w:lang w:val="en-GB"/>
        </w:rPr>
        <w:t xml:space="preserve"> aviation, automotive, energy, leisure/sports, </w:t>
      </w:r>
      <w:proofErr w:type="gramStart"/>
      <w:r w:rsidR="00223A0E" w:rsidRPr="00E62D96">
        <w:rPr>
          <w:rFonts w:ascii="Arial" w:hAnsi="Arial" w:cs="Arial"/>
          <w:sz w:val="18"/>
          <w:szCs w:val="18"/>
          <w:lang w:val="en-GB"/>
        </w:rPr>
        <w:t>construction</w:t>
      </w:r>
      <w:proofErr w:type="gramEnd"/>
      <w:r w:rsidR="00223A0E" w:rsidRPr="00E62D96">
        <w:rPr>
          <w:rFonts w:ascii="Arial" w:hAnsi="Arial" w:cs="Arial"/>
          <w:sz w:val="18"/>
          <w:szCs w:val="18"/>
          <w:lang w:val="en-GB"/>
        </w:rPr>
        <w:t>).</w:t>
      </w:r>
      <w:r w:rsidR="00B40BD8" w:rsidRPr="00E62D96">
        <w:rPr>
          <w:rFonts w:ascii="Arial" w:hAnsi="Arial" w:cs="Arial"/>
          <w:sz w:val="18"/>
          <w:szCs w:val="18"/>
          <w:lang w:val="en-GB"/>
        </w:rPr>
        <w:t xml:space="preserve"> </w:t>
      </w:r>
      <w:proofErr w:type="gramStart"/>
      <w:r w:rsidR="00223A0E" w:rsidRPr="00E62D96">
        <w:rPr>
          <w:rFonts w:ascii="Arial" w:hAnsi="Arial" w:cs="Arial"/>
          <w:sz w:val="18"/>
          <w:szCs w:val="18"/>
          <w:lang w:val="en-GB"/>
        </w:rPr>
        <w:t>Automation and shortening of production</w:t>
      </w:r>
      <w:r w:rsidR="002C11D1" w:rsidRPr="00E62D96">
        <w:rPr>
          <w:rFonts w:ascii="Arial" w:hAnsi="Arial" w:cs="Arial"/>
          <w:sz w:val="18"/>
          <w:szCs w:val="18"/>
          <w:lang w:val="en-GB"/>
        </w:rPr>
        <w:t xml:space="preserve"> cycles</w:t>
      </w:r>
      <w:r w:rsidR="00223A0E" w:rsidRPr="00E62D96">
        <w:rPr>
          <w:rFonts w:ascii="Arial" w:hAnsi="Arial" w:cs="Arial"/>
          <w:sz w:val="18"/>
          <w:szCs w:val="18"/>
          <w:lang w:val="en-GB"/>
        </w:rPr>
        <w:t>, new raw materials (thermoplastic resins), combination with additive technologies.</w:t>
      </w:r>
      <w:proofErr w:type="gramEnd"/>
      <w:r w:rsidR="00223A0E" w:rsidRPr="00E62D96">
        <w:rPr>
          <w:rFonts w:ascii="Arial" w:hAnsi="Arial" w:cs="Arial"/>
          <w:sz w:val="18"/>
          <w:szCs w:val="18"/>
          <w:lang w:val="en-GB"/>
        </w:rPr>
        <w:t xml:space="preserve"> The maintenance and recycling of composites is </w:t>
      </w:r>
      <w:r w:rsidR="002C11D1" w:rsidRPr="00E62D96">
        <w:rPr>
          <w:rFonts w:ascii="Arial" w:hAnsi="Arial" w:cs="Arial"/>
          <w:sz w:val="18"/>
          <w:szCs w:val="18"/>
          <w:lang w:val="en-GB"/>
        </w:rPr>
        <w:t xml:space="preserve">for the time being </w:t>
      </w:r>
      <w:r w:rsidR="00223A0E" w:rsidRPr="00E62D96">
        <w:rPr>
          <w:rFonts w:ascii="Arial" w:hAnsi="Arial" w:cs="Arial"/>
          <w:sz w:val="18"/>
          <w:szCs w:val="18"/>
          <w:lang w:val="en-GB"/>
        </w:rPr>
        <w:t>an untapped potential.</w:t>
      </w:r>
    </w:p>
    <w:p w14:paraId="4E48CB29" w14:textId="77777777" w:rsidR="006C7441" w:rsidRPr="00E62D96" w:rsidRDefault="006C7441" w:rsidP="00507A32">
      <w:pPr>
        <w:spacing w:line="276" w:lineRule="auto"/>
        <w:ind w:left="426"/>
        <w:jc w:val="both"/>
        <w:rPr>
          <w:rFonts w:ascii="Arial" w:hAnsi="Arial" w:cs="Arial"/>
          <w:sz w:val="22"/>
          <w:szCs w:val="22"/>
          <w:lang w:val="en-GB"/>
        </w:rPr>
      </w:pPr>
    </w:p>
    <w:p w14:paraId="59A6C30D" w14:textId="06DCF3BD" w:rsidR="00507A32" w:rsidRPr="00E62D96" w:rsidRDefault="00B40BD8" w:rsidP="002E1207">
      <w:pPr>
        <w:pStyle w:val="Odstavekseznama"/>
        <w:numPr>
          <w:ilvl w:val="0"/>
          <w:numId w:val="7"/>
        </w:numPr>
        <w:spacing w:line="276" w:lineRule="auto"/>
        <w:ind w:left="284" w:hanging="284"/>
        <w:jc w:val="both"/>
        <w:rPr>
          <w:rFonts w:ascii="Arial" w:hAnsi="Arial" w:cs="Arial"/>
          <w:b/>
          <w:sz w:val="22"/>
          <w:szCs w:val="22"/>
          <w:lang w:val="en-GB"/>
        </w:rPr>
      </w:pPr>
      <w:r w:rsidRPr="00E62D96">
        <w:rPr>
          <w:rFonts w:ascii="Arial" w:hAnsi="Arial" w:cs="Arial"/>
          <w:b/>
          <w:sz w:val="22"/>
          <w:szCs w:val="22"/>
          <w:lang w:val="en-GB"/>
        </w:rPr>
        <w:t>Functional coatings and advanced binders (for metals)</w:t>
      </w:r>
      <w:r w:rsidR="00507A32" w:rsidRPr="00E62D96">
        <w:rPr>
          <w:rFonts w:ascii="Arial" w:hAnsi="Arial" w:cs="Arial"/>
          <w:b/>
          <w:sz w:val="22"/>
          <w:szCs w:val="22"/>
          <w:lang w:val="en-GB"/>
        </w:rPr>
        <w:t>.</w:t>
      </w:r>
    </w:p>
    <w:p w14:paraId="66CEAB7A" w14:textId="766B445F" w:rsidR="00223A0E" w:rsidRPr="00E62D96" w:rsidRDefault="00223A0E" w:rsidP="002E1207">
      <w:pPr>
        <w:pStyle w:val="Odstavekseznama"/>
        <w:numPr>
          <w:ilvl w:val="0"/>
          <w:numId w:val="14"/>
        </w:numPr>
        <w:spacing w:line="276" w:lineRule="auto"/>
        <w:ind w:left="284" w:hanging="229"/>
        <w:jc w:val="both"/>
        <w:rPr>
          <w:rFonts w:ascii="Arial" w:hAnsi="Arial" w:cs="Arial"/>
          <w:sz w:val="22"/>
          <w:szCs w:val="22"/>
          <w:lang w:val="en-GB"/>
        </w:rPr>
      </w:pPr>
      <w:r w:rsidRPr="00E62D96">
        <w:rPr>
          <w:rFonts w:ascii="Arial" w:hAnsi="Arial" w:cs="Arial"/>
          <w:sz w:val="22"/>
          <w:szCs w:val="22"/>
          <w:lang w:val="en-GB"/>
        </w:rPr>
        <w:t>The key role and scope of the application of coatings and binders to protect products and joining multicomponent structures are increasing, but coatings/binders must meet ever-increasing requirements, which requires a new generation of materials.</w:t>
      </w:r>
    </w:p>
    <w:p w14:paraId="135EE751" w14:textId="6D884A0B" w:rsidR="001E7838" w:rsidRPr="00E62D96" w:rsidRDefault="00B40BD8" w:rsidP="002E1207">
      <w:pPr>
        <w:pStyle w:val="Odstavekseznama"/>
        <w:numPr>
          <w:ilvl w:val="0"/>
          <w:numId w:val="14"/>
        </w:numPr>
        <w:spacing w:line="276" w:lineRule="auto"/>
        <w:ind w:left="284" w:hanging="229"/>
        <w:jc w:val="both"/>
        <w:rPr>
          <w:rFonts w:ascii="Arial" w:hAnsi="Arial" w:cs="Arial"/>
          <w:sz w:val="22"/>
          <w:szCs w:val="22"/>
          <w:lang w:val="en-GB"/>
        </w:rPr>
      </w:pPr>
      <w:r w:rsidRPr="00E62D96">
        <w:rPr>
          <w:rFonts w:ascii="Arial" w:hAnsi="Arial" w:cs="Arial"/>
          <w:sz w:val="22"/>
          <w:szCs w:val="22"/>
          <w:lang w:val="en-GB"/>
        </w:rPr>
        <w:t xml:space="preserve">Areas of joint development, where Slovenia has a potential and critical mass: </w:t>
      </w:r>
    </w:p>
    <w:p w14:paraId="0406BAD7" w14:textId="3F13085E" w:rsidR="001E7838" w:rsidRPr="00E62D96" w:rsidRDefault="002E1207" w:rsidP="002E1207">
      <w:pPr>
        <w:spacing w:line="276" w:lineRule="auto"/>
        <w:ind w:left="426"/>
        <w:jc w:val="both"/>
        <w:rPr>
          <w:rFonts w:ascii="Arial" w:hAnsi="Arial" w:cs="Arial"/>
          <w:sz w:val="18"/>
          <w:szCs w:val="18"/>
          <w:lang w:val="en-GB"/>
        </w:rPr>
      </w:pPr>
      <w:r w:rsidRPr="00E62D96">
        <w:rPr>
          <w:rFonts w:ascii="Arial" w:hAnsi="Arial" w:cs="Arial"/>
          <w:sz w:val="22"/>
          <w:szCs w:val="22"/>
          <w:u w:val="single"/>
          <w:lang w:val="en-GB"/>
        </w:rPr>
        <w:t xml:space="preserve">1. </w:t>
      </w:r>
      <w:r w:rsidR="00B40BD8" w:rsidRPr="00E62D96">
        <w:rPr>
          <w:rFonts w:ascii="Arial" w:hAnsi="Arial" w:cs="Arial"/>
          <w:sz w:val="22"/>
          <w:szCs w:val="22"/>
          <w:u w:val="single"/>
          <w:lang w:val="en-GB"/>
        </w:rPr>
        <w:t>Functional coatings</w:t>
      </w:r>
      <w:r w:rsidR="00507A32" w:rsidRPr="00E62D96">
        <w:rPr>
          <w:rFonts w:ascii="Arial" w:hAnsi="Arial" w:cs="Arial"/>
          <w:sz w:val="22"/>
          <w:szCs w:val="22"/>
          <w:lang w:val="en-GB"/>
        </w:rPr>
        <w:t xml:space="preserve"> </w:t>
      </w:r>
      <w:r w:rsidR="00711626">
        <w:rPr>
          <w:rFonts w:ascii="Arial" w:hAnsi="Arial" w:cs="Arial"/>
          <w:sz w:val="18"/>
          <w:szCs w:val="18"/>
          <w:lang w:val="en-GB"/>
        </w:rPr>
        <w:t>–</w:t>
      </w:r>
      <w:r w:rsidR="001E7838" w:rsidRPr="00E62D96">
        <w:rPr>
          <w:rFonts w:ascii="Arial" w:hAnsi="Arial" w:cs="Arial"/>
          <w:sz w:val="18"/>
          <w:szCs w:val="18"/>
          <w:lang w:val="en-GB"/>
        </w:rPr>
        <w:t xml:space="preserve"> </w:t>
      </w:r>
      <w:r w:rsidR="00711626" w:rsidRPr="00E62D96">
        <w:rPr>
          <w:rFonts w:ascii="Arial" w:hAnsi="Arial" w:cs="Arial"/>
          <w:sz w:val="18"/>
          <w:szCs w:val="18"/>
          <w:lang w:val="en-GB"/>
        </w:rPr>
        <w:t>next</w:t>
      </w:r>
      <w:r w:rsidR="00711626">
        <w:rPr>
          <w:rFonts w:ascii="Arial" w:hAnsi="Arial" w:cs="Arial"/>
          <w:sz w:val="18"/>
          <w:szCs w:val="18"/>
          <w:lang w:val="en-GB"/>
        </w:rPr>
        <w:t>-</w:t>
      </w:r>
      <w:r w:rsidR="001E7838" w:rsidRPr="00E62D96">
        <w:rPr>
          <w:rFonts w:ascii="Arial" w:hAnsi="Arial" w:cs="Arial"/>
          <w:sz w:val="18"/>
          <w:szCs w:val="18"/>
          <w:lang w:val="en-GB"/>
        </w:rPr>
        <w:t>generation coatings will combine environmental acceptability (no volatile organic solvents, renewable components), functionality (functional nanoparticles, wear and damage indicators) and durability (self-renewing coatings).</w:t>
      </w:r>
    </w:p>
    <w:p w14:paraId="251D68E4" w14:textId="55FF3C8C" w:rsidR="001E7838" w:rsidRPr="00E62D96" w:rsidRDefault="00507A32" w:rsidP="001E7838">
      <w:pPr>
        <w:spacing w:line="276" w:lineRule="auto"/>
        <w:ind w:left="426"/>
        <w:jc w:val="both"/>
        <w:rPr>
          <w:rFonts w:ascii="Arial" w:hAnsi="Arial" w:cs="Arial"/>
          <w:sz w:val="18"/>
          <w:szCs w:val="18"/>
          <w:lang w:val="en-GB"/>
        </w:rPr>
      </w:pPr>
      <w:r w:rsidRPr="00E62D96">
        <w:rPr>
          <w:rFonts w:ascii="Arial" w:hAnsi="Arial" w:cs="Arial"/>
          <w:sz w:val="22"/>
          <w:szCs w:val="22"/>
          <w:u w:val="single"/>
          <w:lang w:val="en-GB"/>
        </w:rPr>
        <w:lastRenderedPageBreak/>
        <w:t>2.</w:t>
      </w:r>
      <w:r w:rsidRPr="00E62D96">
        <w:rPr>
          <w:rFonts w:ascii="Arial" w:hAnsi="Arial" w:cs="Arial"/>
          <w:sz w:val="22"/>
          <w:szCs w:val="22"/>
          <w:u w:val="single"/>
          <w:lang w:val="en-GB"/>
        </w:rPr>
        <w:tab/>
      </w:r>
      <w:r w:rsidR="00B40BD8" w:rsidRPr="00E62D96">
        <w:rPr>
          <w:rFonts w:ascii="Arial" w:hAnsi="Arial" w:cs="Arial"/>
          <w:sz w:val="22"/>
          <w:szCs w:val="22"/>
          <w:u w:val="single"/>
          <w:lang w:val="en-GB"/>
        </w:rPr>
        <w:t>Resins and binders</w:t>
      </w:r>
      <w:r w:rsidR="005E091B" w:rsidRPr="00E62D96">
        <w:rPr>
          <w:rFonts w:ascii="Arial" w:hAnsi="Arial" w:cs="Arial"/>
          <w:sz w:val="22"/>
          <w:szCs w:val="22"/>
          <w:lang w:val="en-GB"/>
        </w:rPr>
        <w:t xml:space="preserve"> </w:t>
      </w:r>
      <w:r w:rsidR="00A00656" w:rsidRPr="00E62D96">
        <w:rPr>
          <w:rFonts w:ascii="Arial" w:hAnsi="Arial" w:cs="Arial"/>
          <w:sz w:val="18"/>
          <w:szCs w:val="18"/>
          <w:lang w:val="en-GB"/>
        </w:rPr>
        <w:t xml:space="preserve">- </w:t>
      </w:r>
      <w:r w:rsidR="00B40BD8" w:rsidRPr="00E62D96">
        <w:rPr>
          <w:rFonts w:ascii="Arial" w:hAnsi="Arial" w:cs="Arial"/>
          <w:sz w:val="18"/>
          <w:szCs w:val="18"/>
          <w:lang w:val="en-GB"/>
        </w:rPr>
        <w:t>n</w:t>
      </w:r>
      <w:r w:rsidR="001E7838" w:rsidRPr="00E62D96">
        <w:rPr>
          <w:rFonts w:ascii="Arial" w:hAnsi="Arial" w:cs="Arial"/>
          <w:sz w:val="18"/>
          <w:szCs w:val="18"/>
          <w:lang w:val="en-GB"/>
        </w:rPr>
        <w:t>ew generations will have smaller discharges (solvent abandon</w:t>
      </w:r>
      <w:r w:rsidR="00B40BD8" w:rsidRPr="00E62D96">
        <w:rPr>
          <w:rFonts w:ascii="Arial" w:hAnsi="Arial" w:cs="Arial"/>
          <w:sz w:val="18"/>
          <w:szCs w:val="18"/>
          <w:lang w:val="en-GB"/>
        </w:rPr>
        <w:t>ing</w:t>
      </w:r>
      <w:r w:rsidR="001E7838" w:rsidRPr="00E62D96">
        <w:rPr>
          <w:rFonts w:ascii="Arial" w:hAnsi="Arial" w:cs="Arial"/>
          <w:sz w:val="18"/>
          <w:szCs w:val="18"/>
          <w:lang w:val="en-GB"/>
        </w:rPr>
        <w:t>/replacement), modified composition with improved functionality and wider application, as well as quick application (suitable for rapid production of composites or glued structures).</w:t>
      </w:r>
      <w:r w:rsidR="00B40BD8" w:rsidRPr="00E62D96">
        <w:rPr>
          <w:rFonts w:ascii="Arial" w:hAnsi="Arial" w:cs="Arial"/>
          <w:sz w:val="18"/>
          <w:szCs w:val="18"/>
          <w:lang w:val="en-GB"/>
        </w:rPr>
        <w:t xml:space="preserve"> </w:t>
      </w:r>
      <w:r w:rsidR="001E7838" w:rsidRPr="00E62D96">
        <w:rPr>
          <w:rFonts w:ascii="Arial" w:hAnsi="Arial" w:cs="Arial"/>
          <w:sz w:val="18"/>
          <w:szCs w:val="18"/>
          <w:lang w:val="en-GB"/>
        </w:rPr>
        <w:t>Emphasis will also be placed on introducing renewable components.</w:t>
      </w:r>
    </w:p>
    <w:p w14:paraId="744DC7DE" w14:textId="77777777" w:rsidR="001E7838" w:rsidRPr="00E62D96" w:rsidRDefault="001E7838" w:rsidP="00507A32">
      <w:pPr>
        <w:spacing w:line="276" w:lineRule="auto"/>
        <w:ind w:left="426"/>
        <w:jc w:val="both"/>
        <w:rPr>
          <w:rFonts w:ascii="Arial" w:hAnsi="Arial" w:cs="Arial"/>
          <w:sz w:val="18"/>
          <w:szCs w:val="18"/>
          <w:lang w:val="en-GB"/>
        </w:rPr>
      </w:pPr>
    </w:p>
    <w:p w14:paraId="16343A90" w14:textId="77777777" w:rsidR="00507A32" w:rsidRPr="00E62D96" w:rsidRDefault="00507A32" w:rsidP="00A46642">
      <w:pPr>
        <w:rPr>
          <w:rFonts w:ascii="Arial" w:hAnsi="Arial" w:cs="Arial"/>
          <w:color w:val="FF0000"/>
          <w:sz w:val="22"/>
          <w:szCs w:val="22"/>
          <w:lang w:val="en-GB"/>
        </w:rPr>
      </w:pPr>
    </w:p>
    <w:sectPr w:rsidR="00507A32" w:rsidRPr="00E62D96" w:rsidSect="00AD2C03">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3E9FF" w14:textId="77777777" w:rsidR="009163AD" w:rsidRDefault="009163AD" w:rsidP="00911222">
      <w:r>
        <w:separator/>
      </w:r>
    </w:p>
  </w:endnote>
  <w:endnote w:type="continuationSeparator" w:id="0">
    <w:p w14:paraId="72BC7983" w14:textId="77777777" w:rsidR="009163AD" w:rsidRDefault="009163AD" w:rsidP="0091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B4E6A" w14:textId="77777777" w:rsidR="009163AD" w:rsidRDefault="009163AD" w:rsidP="00911222">
      <w:r>
        <w:separator/>
      </w:r>
    </w:p>
  </w:footnote>
  <w:footnote w:type="continuationSeparator" w:id="0">
    <w:p w14:paraId="789456D8" w14:textId="77777777" w:rsidR="009163AD" w:rsidRDefault="009163AD" w:rsidP="00911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769"/>
    <w:multiLevelType w:val="hybridMultilevel"/>
    <w:tmpl w:val="3306E582"/>
    <w:lvl w:ilvl="0" w:tplc="0876F484">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2745256"/>
    <w:multiLevelType w:val="hybridMultilevel"/>
    <w:tmpl w:val="F0EC3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185B04"/>
    <w:multiLevelType w:val="hybridMultilevel"/>
    <w:tmpl w:val="43DA8486"/>
    <w:lvl w:ilvl="0" w:tplc="7A1AD844">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CB5329E"/>
    <w:multiLevelType w:val="hybridMultilevel"/>
    <w:tmpl w:val="B754A2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31D6C23"/>
    <w:multiLevelType w:val="hybridMultilevel"/>
    <w:tmpl w:val="18282962"/>
    <w:lvl w:ilvl="0" w:tplc="8D34902A">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7802532"/>
    <w:multiLevelType w:val="hybridMultilevel"/>
    <w:tmpl w:val="3C527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59617B"/>
    <w:multiLevelType w:val="hybridMultilevel"/>
    <w:tmpl w:val="0534EF30"/>
    <w:lvl w:ilvl="0" w:tplc="8556C032">
      <w:start w:val="1"/>
      <w:numFmt w:val="decimal"/>
      <w:lvlText w:val="%1."/>
      <w:lvlJc w:val="left"/>
      <w:pPr>
        <w:ind w:left="1070" w:hanging="360"/>
      </w:pPr>
      <w:rPr>
        <w:rFonts w:hint="default"/>
        <w:sz w:val="22"/>
        <w:u w:val="single"/>
      </w:r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7">
    <w:nsid w:val="3B7F2EEA"/>
    <w:multiLevelType w:val="hybridMultilevel"/>
    <w:tmpl w:val="2508FD88"/>
    <w:lvl w:ilvl="0" w:tplc="C382CABC">
      <w:start w:val="1"/>
      <w:numFmt w:val="decimal"/>
      <w:lvlText w:val="%1."/>
      <w:lvlJc w:val="left"/>
      <w:pPr>
        <w:ind w:left="1212" w:hanging="360"/>
      </w:pPr>
      <w:rPr>
        <w:rFonts w:hint="default"/>
        <w:u w:val="single"/>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8">
    <w:nsid w:val="424460EB"/>
    <w:multiLevelType w:val="hybridMultilevel"/>
    <w:tmpl w:val="C0EEE15E"/>
    <w:lvl w:ilvl="0" w:tplc="8556C032">
      <w:start w:val="1"/>
      <w:numFmt w:val="decimal"/>
      <w:lvlText w:val="%1."/>
      <w:lvlJc w:val="left"/>
      <w:pPr>
        <w:ind w:left="1212" w:hanging="360"/>
      </w:pPr>
      <w:rPr>
        <w:rFonts w:hint="default"/>
        <w:sz w:val="22"/>
        <w:u w:val="single"/>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9">
    <w:nsid w:val="44647058"/>
    <w:multiLevelType w:val="hybridMultilevel"/>
    <w:tmpl w:val="2916A044"/>
    <w:lvl w:ilvl="0" w:tplc="D2E2E00C">
      <w:start w:val="1"/>
      <w:numFmt w:val="decimal"/>
      <w:lvlText w:val="%1."/>
      <w:lvlJc w:val="left"/>
      <w:pPr>
        <w:ind w:left="928" w:hanging="360"/>
      </w:pPr>
      <w:rPr>
        <w:rFonts w:hint="default"/>
        <w:sz w:val="22"/>
        <w:u w:val="single"/>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10">
    <w:nsid w:val="52A41B50"/>
    <w:multiLevelType w:val="hybridMultilevel"/>
    <w:tmpl w:val="EB5233CA"/>
    <w:lvl w:ilvl="0" w:tplc="5BCE6438">
      <w:start w:val="1"/>
      <w:numFmt w:val="decimal"/>
      <w:lvlText w:val="%1."/>
      <w:lvlJc w:val="left"/>
      <w:pPr>
        <w:ind w:left="928" w:hanging="360"/>
      </w:pPr>
      <w:rPr>
        <w:rFonts w:hint="default"/>
        <w:sz w:val="22"/>
        <w:u w:val="single"/>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11">
    <w:nsid w:val="571E6828"/>
    <w:multiLevelType w:val="hybridMultilevel"/>
    <w:tmpl w:val="D916E0FA"/>
    <w:lvl w:ilvl="0" w:tplc="5088D4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0C5692"/>
    <w:multiLevelType w:val="hybridMultilevel"/>
    <w:tmpl w:val="B704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FE3AA4"/>
    <w:multiLevelType w:val="hybridMultilevel"/>
    <w:tmpl w:val="2A7AF74A"/>
    <w:lvl w:ilvl="0" w:tplc="2AFE9C92">
      <w:start w:val="1"/>
      <w:numFmt w:val="bullet"/>
      <w:lvlText w:val="–"/>
      <w:lvlJc w:val="left"/>
      <w:pPr>
        <w:ind w:left="786" w:hanging="360"/>
      </w:pPr>
      <w:rPr>
        <w:rFonts w:ascii="Arial" w:eastAsiaTheme="minorEastAsia"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4">
    <w:nsid w:val="706945B3"/>
    <w:multiLevelType w:val="hybridMultilevel"/>
    <w:tmpl w:val="13A4C6FA"/>
    <w:lvl w:ilvl="0" w:tplc="8FC61FB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41E067C"/>
    <w:multiLevelType w:val="hybridMultilevel"/>
    <w:tmpl w:val="2BF83E4E"/>
    <w:lvl w:ilvl="0" w:tplc="EB26C482">
      <w:start w:val="3"/>
      <w:numFmt w:val="bullet"/>
      <w:lvlText w:val="–"/>
      <w:lvlJc w:val="left"/>
      <w:pPr>
        <w:ind w:left="786" w:hanging="360"/>
      </w:pPr>
      <w:rPr>
        <w:rFonts w:ascii="Arial" w:eastAsiaTheme="minorEastAsia"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6">
    <w:nsid w:val="74F362DC"/>
    <w:multiLevelType w:val="hybridMultilevel"/>
    <w:tmpl w:val="DDF47DCA"/>
    <w:lvl w:ilvl="0" w:tplc="8556C032">
      <w:start w:val="1"/>
      <w:numFmt w:val="decimal"/>
      <w:lvlText w:val="%1."/>
      <w:lvlJc w:val="left"/>
      <w:pPr>
        <w:ind w:left="1212" w:hanging="360"/>
      </w:pPr>
      <w:rPr>
        <w:rFonts w:hint="default"/>
        <w:sz w:val="22"/>
        <w:u w:val="single"/>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7">
    <w:nsid w:val="74FE7A4F"/>
    <w:multiLevelType w:val="hybridMultilevel"/>
    <w:tmpl w:val="A7E44DE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7BD5B07"/>
    <w:multiLevelType w:val="hybridMultilevel"/>
    <w:tmpl w:val="6F905306"/>
    <w:lvl w:ilvl="0" w:tplc="3FA40BD6">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781B72CB"/>
    <w:multiLevelType w:val="hybridMultilevel"/>
    <w:tmpl w:val="EE501F34"/>
    <w:lvl w:ilvl="0" w:tplc="69D2FC4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A50337C"/>
    <w:multiLevelType w:val="hybridMultilevel"/>
    <w:tmpl w:val="5DA84F62"/>
    <w:lvl w:ilvl="0" w:tplc="79D0BC2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A07057"/>
    <w:multiLevelType w:val="hybridMultilevel"/>
    <w:tmpl w:val="0E60F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5"/>
  </w:num>
  <w:num w:numId="4">
    <w:abstractNumId w:val="21"/>
  </w:num>
  <w:num w:numId="5">
    <w:abstractNumId w:val="20"/>
  </w:num>
  <w:num w:numId="6">
    <w:abstractNumId w:val="0"/>
  </w:num>
  <w:num w:numId="7">
    <w:abstractNumId w:val="17"/>
  </w:num>
  <w:num w:numId="8">
    <w:abstractNumId w:val="14"/>
  </w:num>
  <w:num w:numId="9">
    <w:abstractNumId w:val="4"/>
  </w:num>
  <w:num w:numId="10">
    <w:abstractNumId w:val="6"/>
  </w:num>
  <w:num w:numId="11">
    <w:abstractNumId w:val="2"/>
  </w:num>
  <w:num w:numId="12">
    <w:abstractNumId w:val="18"/>
  </w:num>
  <w:num w:numId="13">
    <w:abstractNumId w:val="9"/>
  </w:num>
  <w:num w:numId="14">
    <w:abstractNumId w:val="19"/>
  </w:num>
  <w:num w:numId="15">
    <w:abstractNumId w:val="10"/>
  </w:num>
  <w:num w:numId="16">
    <w:abstractNumId w:val="1"/>
  </w:num>
  <w:num w:numId="17">
    <w:abstractNumId w:val="3"/>
  </w:num>
  <w:num w:numId="18">
    <w:abstractNumId w:val="15"/>
  </w:num>
  <w:num w:numId="19">
    <w:abstractNumId w:val="7"/>
  </w:num>
  <w:num w:numId="20">
    <w:abstractNumId w:val="13"/>
  </w:num>
  <w:num w:numId="21">
    <w:abstractNumId w:val="16"/>
  </w:num>
  <w:num w:numId="2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McGuiness">
    <w15:presenceInfo w15:providerId="AD" w15:userId="S-1-5-21-2258474092-1320806199-1475450999-13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A6"/>
    <w:rsid w:val="000704BA"/>
    <w:rsid w:val="00076A10"/>
    <w:rsid w:val="000C7492"/>
    <w:rsid w:val="000E6797"/>
    <w:rsid w:val="001149E6"/>
    <w:rsid w:val="00122303"/>
    <w:rsid w:val="00151560"/>
    <w:rsid w:val="00155BCF"/>
    <w:rsid w:val="00160388"/>
    <w:rsid w:val="001722C2"/>
    <w:rsid w:val="001952AF"/>
    <w:rsid w:val="001B4FC5"/>
    <w:rsid w:val="001D39FD"/>
    <w:rsid w:val="001E7838"/>
    <w:rsid w:val="0021602A"/>
    <w:rsid w:val="00223A0E"/>
    <w:rsid w:val="002404E8"/>
    <w:rsid w:val="0024321B"/>
    <w:rsid w:val="00293925"/>
    <w:rsid w:val="002A7580"/>
    <w:rsid w:val="002B3F08"/>
    <w:rsid w:val="002C11D1"/>
    <w:rsid w:val="002C356E"/>
    <w:rsid w:val="002C390B"/>
    <w:rsid w:val="002E1207"/>
    <w:rsid w:val="002F7BA6"/>
    <w:rsid w:val="00301812"/>
    <w:rsid w:val="003137F3"/>
    <w:rsid w:val="003938AB"/>
    <w:rsid w:val="003A7FDD"/>
    <w:rsid w:val="00440FA3"/>
    <w:rsid w:val="00443344"/>
    <w:rsid w:val="00476EF2"/>
    <w:rsid w:val="004936B2"/>
    <w:rsid w:val="004C4D8E"/>
    <w:rsid w:val="004E70DB"/>
    <w:rsid w:val="00507A32"/>
    <w:rsid w:val="00555E4F"/>
    <w:rsid w:val="0056021A"/>
    <w:rsid w:val="005B211B"/>
    <w:rsid w:val="005B6AA4"/>
    <w:rsid w:val="005E091B"/>
    <w:rsid w:val="005F7A1E"/>
    <w:rsid w:val="00622B93"/>
    <w:rsid w:val="0063256D"/>
    <w:rsid w:val="006C3C5B"/>
    <w:rsid w:val="006C7441"/>
    <w:rsid w:val="006E717B"/>
    <w:rsid w:val="006F5865"/>
    <w:rsid w:val="00711626"/>
    <w:rsid w:val="007116E6"/>
    <w:rsid w:val="00736744"/>
    <w:rsid w:val="0075011F"/>
    <w:rsid w:val="00784DAA"/>
    <w:rsid w:val="007B3C0D"/>
    <w:rsid w:val="007D28D1"/>
    <w:rsid w:val="00802382"/>
    <w:rsid w:val="00851167"/>
    <w:rsid w:val="008629BD"/>
    <w:rsid w:val="00887240"/>
    <w:rsid w:val="008C45F7"/>
    <w:rsid w:val="008F040D"/>
    <w:rsid w:val="00906984"/>
    <w:rsid w:val="00911222"/>
    <w:rsid w:val="009163AD"/>
    <w:rsid w:val="00920859"/>
    <w:rsid w:val="009317E1"/>
    <w:rsid w:val="00954645"/>
    <w:rsid w:val="009766B5"/>
    <w:rsid w:val="009815B8"/>
    <w:rsid w:val="009A7732"/>
    <w:rsid w:val="009C684F"/>
    <w:rsid w:val="009D330D"/>
    <w:rsid w:val="009E4AFB"/>
    <w:rsid w:val="00A00656"/>
    <w:rsid w:val="00A360B0"/>
    <w:rsid w:val="00A44E67"/>
    <w:rsid w:val="00A46642"/>
    <w:rsid w:val="00A6487A"/>
    <w:rsid w:val="00A66ACB"/>
    <w:rsid w:val="00AB3E09"/>
    <w:rsid w:val="00AD2C03"/>
    <w:rsid w:val="00AD747D"/>
    <w:rsid w:val="00AF65E0"/>
    <w:rsid w:val="00B00C2E"/>
    <w:rsid w:val="00B36AF7"/>
    <w:rsid w:val="00B40BD8"/>
    <w:rsid w:val="00B5684C"/>
    <w:rsid w:val="00B711F7"/>
    <w:rsid w:val="00BB221D"/>
    <w:rsid w:val="00C24F84"/>
    <w:rsid w:val="00C565B5"/>
    <w:rsid w:val="00C56ABB"/>
    <w:rsid w:val="00CA5D26"/>
    <w:rsid w:val="00CD4AB6"/>
    <w:rsid w:val="00CD6B4E"/>
    <w:rsid w:val="00CD6DDC"/>
    <w:rsid w:val="00CF0FC2"/>
    <w:rsid w:val="00CF3311"/>
    <w:rsid w:val="00D245C2"/>
    <w:rsid w:val="00D81FDA"/>
    <w:rsid w:val="00DA5081"/>
    <w:rsid w:val="00DB794C"/>
    <w:rsid w:val="00DD2CED"/>
    <w:rsid w:val="00DF7BAC"/>
    <w:rsid w:val="00E15345"/>
    <w:rsid w:val="00E17AD3"/>
    <w:rsid w:val="00E468F7"/>
    <w:rsid w:val="00E60C82"/>
    <w:rsid w:val="00E62D96"/>
    <w:rsid w:val="00E904C2"/>
    <w:rsid w:val="00E96C5A"/>
    <w:rsid w:val="00EF5474"/>
    <w:rsid w:val="00F109A8"/>
    <w:rsid w:val="00F34989"/>
    <w:rsid w:val="00F361E5"/>
    <w:rsid w:val="00F37A17"/>
    <w:rsid w:val="00F37C3D"/>
    <w:rsid w:val="00F44A8B"/>
    <w:rsid w:val="00F47E62"/>
    <w:rsid w:val="00F536B6"/>
    <w:rsid w:val="00F61657"/>
    <w:rsid w:val="00FC57B9"/>
    <w:rsid w:val="00FD5448"/>
    <w:rsid w:val="00FE76BE"/>
    <w:rsid w:val="00FF3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820E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A46642"/>
    <w:pPr>
      <w:widowControl w:val="0"/>
      <w:autoSpaceDE w:val="0"/>
      <w:autoSpaceDN w:val="0"/>
      <w:adjustRightInd w:val="0"/>
    </w:pPr>
    <w:rPr>
      <w:rFonts w:ascii="Cambria" w:hAnsi="Cambria" w:cs="Cambria"/>
      <w:color w:val="000000"/>
      <w:sz w:val="24"/>
      <w:szCs w:val="24"/>
    </w:rPr>
  </w:style>
  <w:style w:type="paragraph" w:styleId="Sprotnaopomba-besedilo">
    <w:name w:val="footnote text"/>
    <w:basedOn w:val="Navaden"/>
    <w:link w:val="Sprotnaopomba-besediloZnak"/>
    <w:uiPriority w:val="99"/>
    <w:unhideWhenUsed/>
    <w:rsid w:val="00911222"/>
    <w:pPr>
      <w:jc w:val="both"/>
    </w:pPr>
    <w:rPr>
      <w:rFonts w:ascii="Calibri" w:eastAsia="Calibri" w:hAnsi="Calibri"/>
      <w:sz w:val="22"/>
      <w:szCs w:val="20"/>
      <w:lang w:val="sl-SI"/>
    </w:rPr>
  </w:style>
  <w:style w:type="character" w:customStyle="1" w:styleId="Sprotnaopomba-besediloZnak">
    <w:name w:val="Sprotna opomba - besedilo Znak"/>
    <w:basedOn w:val="Privzetapisavaodstavka"/>
    <w:link w:val="Sprotnaopomba-besedilo"/>
    <w:uiPriority w:val="99"/>
    <w:rsid w:val="00911222"/>
    <w:rPr>
      <w:rFonts w:ascii="Calibri" w:eastAsia="Calibri" w:hAnsi="Calibri"/>
      <w:sz w:val="22"/>
      <w:lang w:val="sl-SI" w:eastAsia="en-US"/>
    </w:rPr>
  </w:style>
  <w:style w:type="character" w:styleId="Sprotnaopomba-sklic">
    <w:name w:val="footnote reference"/>
    <w:basedOn w:val="Privzetapisavaodstavka"/>
    <w:uiPriority w:val="99"/>
    <w:unhideWhenUsed/>
    <w:rsid w:val="00911222"/>
    <w:rPr>
      <w:vertAlign w:val="superscript"/>
    </w:rPr>
  </w:style>
  <w:style w:type="paragraph" w:styleId="Besedilooblaka">
    <w:name w:val="Balloon Text"/>
    <w:basedOn w:val="Navaden"/>
    <w:link w:val="BesedilooblakaZnak"/>
    <w:uiPriority w:val="99"/>
    <w:semiHidden/>
    <w:unhideWhenUsed/>
    <w:rsid w:val="00911222"/>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911222"/>
    <w:rPr>
      <w:rFonts w:ascii="Lucida Grande" w:hAnsi="Lucida Grande" w:cs="Lucida Grande"/>
      <w:sz w:val="18"/>
      <w:szCs w:val="18"/>
      <w:lang w:eastAsia="en-US"/>
    </w:rPr>
  </w:style>
  <w:style w:type="character" w:styleId="Pripombasklic">
    <w:name w:val="annotation reference"/>
    <w:basedOn w:val="Privzetapisavaodstavka"/>
    <w:uiPriority w:val="99"/>
    <w:semiHidden/>
    <w:unhideWhenUsed/>
    <w:rsid w:val="005B211B"/>
    <w:rPr>
      <w:sz w:val="16"/>
      <w:szCs w:val="16"/>
    </w:rPr>
  </w:style>
  <w:style w:type="paragraph" w:styleId="Pripombabesedilo">
    <w:name w:val="annotation text"/>
    <w:basedOn w:val="Navaden"/>
    <w:link w:val="PripombabesediloZnak"/>
    <w:uiPriority w:val="99"/>
    <w:semiHidden/>
    <w:unhideWhenUsed/>
    <w:rsid w:val="005B211B"/>
    <w:rPr>
      <w:sz w:val="20"/>
      <w:szCs w:val="20"/>
    </w:rPr>
  </w:style>
  <w:style w:type="character" w:customStyle="1" w:styleId="PripombabesediloZnak">
    <w:name w:val="Pripomba – besedilo Znak"/>
    <w:basedOn w:val="Privzetapisavaodstavka"/>
    <w:link w:val="Pripombabesedilo"/>
    <w:uiPriority w:val="99"/>
    <w:semiHidden/>
    <w:rsid w:val="005B211B"/>
    <w:rPr>
      <w:lang w:eastAsia="en-US"/>
    </w:rPr>
  </w:style>
  <w:style w:type="paragraph" w:styleId="Zadevapripombe">
    <w:name w:val="annotation subject"/>
    <w:basedOn w:val="Pripombabesedilo"/>
    <w:next w:val="Pripombabesedilo"/>
    <w:link w:val="ZadevapripombeZnak"/>
    <w:uiPriority w:val="99"/>
    <w:semiHidden/>
    <w:unhideWhenUsed/>
    <w:rsid w:val="005B211B"/>
    <w:rPr>
      <w:b/>
      <w:bCs/>
    </w:rPr>
  </w:style>
  <w:style w:type="character" w:customStyle="1" w:styleId="ZadevapripombeZnak">
    <w:name w:val="Zadeva pripombe Znak"/>
    <w:basedOn w:val="PripombabesediloZnak"/>
    <w:link w:val="Zadevapripombe"/>
    <w:uiPriority w:val="99"/>
    <w:semiHidden/>
    <w:rsid w:val="005B211B"/>
    <w:rPr>
      <w:b/>
      <w:bCs/>
      <w:lang w:eastAsia="en-US"/>
    </w:rPr>
  </w:style>
  <w:style w:type="paragraph" w:styleId="Odstavekseznama">
    <w:name w:val="List Paragraph"/>
    <w:basedOn w:val="Navaden"/>
    <w:uiPriority w:val="34"/>
    <w:qFormat/>
    <w:rsid w:val="00F34989"/>
    <w:pPr>
      <w:ind w:left="720"/>
      <w:contextualSpacing/>
    </w:pPr>
  </w:style>
  <w:style w:type="table" w:styleId="Tabelamrea">
    <w:name w:val="Table Grid"/>
    <w:basedOn w:val="Navadnatabela"/>
    <w:uiPriority w:val="39"/>
    <w:rsid w:val="007D28D1"/>
    <w:rPr>
      <w:rFonts w:asciiTheme="minorHAnsi" w:eastAsiaTheme="minorHAnsi" w:hAnsiTheme="minorHAnsi" w:cstheme="minorBid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A46642"/>
    <w:pPr>
      <w:widowControl w:val="0"/>
      <w:autoSpaceDE w:val="0"/>
      <w:autoSpaceDN w:val="0"/>
      <w:adjustRightInd w:val="0"/>
    </w:pPr>
    <w:rPr>
      <w:rFonts w:ascii="Cambria" w:hAnsi="Cambria" w:cs="Cambria"/>
      <w:color w:val="000000"/>
      <w:sz w:val="24"/>
      <w:szCs w:val="24"/>
    </w:rPr>
  </w:style>
  <w:style w:type="paragraph" w:styleId="Sprotnaopomba-besedilo">
    <w:name w:val="footnote text"/>
    <w:basedOn w:val="Navaden"/>
    <w:link w:val="Sprotnaopomba-besediloZnak"/>
    <w:uiPriority w:val="99"/>
    <w:unhideWhenUsed/>
    <w:rsid w:val="00911222"/>
    <w:pPr>
      <w:jc w:val="both"/>
    </w:pPr>
    <w:rPr>
      <w:rFonts w:ascii="Calibri" w:eastAsia="Calibri" w:hAnsi="Calibri"/>
      <w:sz w:val="22"/>
      <w:szCs w:val="20"/>
      <w:lang w:val="sl-SI"/>
    </w:rPr>
  </w:style>
  <w:style w:type="character" w:customStyle="1" w:styleId="Sprotnaopomba-besediloZnak">
    <w:name w:val="Sprotna opomba - besedilo Znak"/>
    <w:basedOn w:val="Privzetapisavaodstavka"/>
    <w:link w:val="Sprotnaopomba-besedilo"/>
    <w:uiPriority w:val="99"/>
    <w:rsid w:val="00911222"/>
    <w:rPr>
      <w:rFonts w:ascii="Calibri" w:eastAsia="Calibri" w:hAnsi="Calibri"/>
      <w:sz w:val="22"/>
      <w:lang w:val="sl-SI" w:eastAsia="en-US"/>
    </w:rPr>
  </w:style>
  <w:style w:type="character" w:styleId="Sprotnaopomba-sklic">
    <w:name w:val="footnote reference"/>
    <w:basedOn w:val="Privzetapisavaodstavka"/>
    <w:uiPriority w:val="99"/>
    <w:unhideWhenUsed/>
    <w:rsid w:val="00911222"/>
    <w:rPr>
      <w:vertAlign w:val="superscript"/>
    </w:rPr>
  </w:style>
  <w:style w:type="paragraph" w:styleId="Besedilooblaka">
    <w:name w:val="Balloon Text"/>
    <w:basedOn w:val="Navaden"/>
    <w:link w:val="BesedilooblakaZnak"/>
    <w:uiPriority w:val="99"/>
    <w:semiHidden/>
    <w:unhideWhenUsed/>
    <w:rsid w:val="00911222"/>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911222"/>
    <w:rPr>
      <w:rFonts w:ascii="Lucida Grande" w:hAnsi="Lucida Grande" w:cs="Lucida Grande"/>
      <w:sz w:val="18"/>
      <w:szCs w:val="18"/>
      <w:lang w:eastAsia="en-US"/>
    </w:rPr>
  </w:style>
  <w:style w:type="character" w:styleId="Pripombasklic">
    <w:name w:val="annotation reference"/>
    <w:basedOn w:val="Privzetapisavaodstavka"/>
    <w:uiPriority w:val="99"/>
    <w:semiHidden/>
    <w:unhideWhenUsed/>
    <w:rsid w:val="005B211B"/>
    <w:rPr>
      <w:sz w:val="16"/>
      <w:szCs w:val="16"/>
    </w:rPr>
  </w:style>
  <w:style w:type="paragraph" w:styleId="Pripombabesedilo">
    <w:name w:val="annotation text"/>
    <w:basedOn w:val="Navaden"/>
    <w:link w:val="PripombabesediloZnak"/>
    <w:uiPriority w:val="99"/>
    <w:semiHidden/>
    <w:unhideWhenUsed/>
    <w:rsid w:val="005B211B"/>
    <w:rPr>
      <w:sz w:val="20"/>
      <w:szCs w:val="20"/>
    </w:rPr>
  </w:style>
  <w:style w:type="character" w:customStyle="1" w:styleId="PripombabesediloZnak">
    <w:name w:val="Pripomba – besedilo Znak"/>
    <w:basedOn w:val="Privzetapisavaodstavka"/>
    <w:link w:val="Pripombabesedilo"/>
    <w:uiPriority w:val="99"/>
    <w:semiHidden/>
    <w:rsid w:val="005B211B"/>
    <w:rPr>
      <w:lang w:eastAsia="en-US"/>
    </w:rPr>
  </w:style>
  <w:style w:type="paragraph" w:styleId="Zadevapripombe">
    <w:name w:val="annotation subject"/>
    <w:basedOn w:val="Pripombabesedilo"/>
    <w:next w:val="Pripombabesedilo"/>
    <w:link w:val="ZadevapripombeZnak"/>
    <w:uiPriority w:val="99"/>
    <w:semiHidden/>
    <w:unhideWhenUsed/>
    <w:rsid w:val="005B211B"/>
    <w:rPr>
      <w:b/>
      <w:bCs/>
    </w:rPr>
  </w:style>
  <w:style w:type="character" w:customStyle="1" w:styleId="ZadevapripombeZnak">
    <w:name w:val="Zadeva pripombe Znak"/>
    <w:basedOn w:val="PripombabesediloZnak"/>
    <w:link w:val="Zadevapripombe"/>
    <w:uiPriority w:val="99"/>
    <w:semiHidden/>
    <w:rsid w:val="005B211B"/>
    <w:rPr>
      <w:b/>
      <w:bCs/>
      <w:lang w:eastAsia="en-US"/>
    </w:rPr>
  </w:style>
  <w:style w:type="paragraph" w:styleId="Odstavekseznama">
    <w:name w:val="List Paragraph"/>
    <w:basedOn w:val="Navaden"/>
    <w:uiPriority w:val="34"/>
    <w:qFormat/>
    <w:rsid w:val="00F34989"/>
    <w:pPr>
      <w:ind w:left="720"/>
      <w:contextualSpacing/>
    </w:pPr>
  </w:style>
  <w:style w:type="table" w:styleId="Tabelamrea">
    <w:name w:val="Table Grid"/>
    <w:basedOn w:val="Navadnatabela"/>
    <w:uiPriority w:val="39"/>
    <w:rsid w:val="007D28D1"/>
    <w:rPr>
      <w:rFonts w:asciiTheme="minorHAnsi" w:eastAsiaTheme="minorHAnsi" w:hAnsiTheme="minorHAnsi" w:cstheme="minorBid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631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C22BE-ED1E-4AFE-A372-510C6BEA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3020</Words>
  <Characters>17216</Characters>
  <Application>Microsoft Office Word</Application>
  <DocSecurity>0</DocSecurity>
  <Lines>143</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20196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Krzan</dc:creator>
  <cp:lastModifiedBy>Igor Belič</cp:lastModifiedBy>
  <cp:revision>5</cp:revision>
  <dcterms:created xsi:type="dcterms:W3CDTF">2017-06-21T17:41:00Z</dcterms:created>
  <dcterms:modified xsi:type="dcterms:W3CDTF">2017-07-03T05:33:00Z</dcterms:modified>
</cp:coreProperties>
</file>